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D3B3" w14:textId="77777777" w:rsidR="00087877" w:rsidRPr="00C17377" w:rsidRDefault="00B24043" w:rsidP="00087877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17377">
        <w:rPr>
          <w:rFonts w:ascii="Arial" w:hAnsi="Arial" w:cs="Arial"/>
          <w:b/>
          <w:bCs/>
          <w:color w:val="000000"/>
        </w:rPr>
        <w:t>Zpráva o činnosti oddělení Předmětů běžného užívaní (PBU)</w:t>
      </w:r>
    </w:p>
    <w:p w14:paraId="4B9F49AE" w14:textId="53866A51" w:rsidR="001618DE" w:rsidRPr="00CC1C7B" w:rsidRDefault="00B24043" w:rsidP="00CC1C7B">
      <w:pPr>
        <w:pStyle w:val="Normlnweb"/>
        <w:spacing w:before="0" w:beforeAutospacing="0" w:after="0"/>
        <w:jc w:val="center"/>
        <w:rPr>
          <w:rFonts w:ascii="Arial" w:hAnsi="Arial" w:cs="Arial"/>
        </w:rPr>
      </w:pPr>
      <w:r w:rsidRPr="00C17377">
        <w:rPr>
          <w:rFonts w:ascii="Arial" w:hAnsi="Arial" w:cs="Arial"/>
          <w:b/>
          <w:bCs/>
          <w:color w:val="000000"/>
        </w:rPr>
        <w:t xml:space="preserve">za </w:t>
      </w:r>
      <w:r w:rsidR="006A2959" w:rsidRPr="00C17377">
        <w:rPr>
          <w:rFonts w:ascii="Arial" w:hAnsi="Arial" w:cs="Arial"/>
          <w:b/>
          <w:bCs/>
          <w:color w:val="000000"/>
        </w:rPr>
        <w:t>1</w:t>
      </w:r>
      <w:r w:rsidRPr="00C17377">
        <w:rPr>
          <w:rFonts w:ascii="Arial" w:hAnsi="Arial" w:cs="Arial"/>
          <w:b/>
          <w:bCs/>
          <w:color w:val="000000"/>
        </w:rPr>
        <w:t>. pololetí roku 20</w:t>
      </w:r>
      <w:r w:rsidR="00FD0D56" w:rsidRPr="00C17377">
        <w:rPr>
          <w:rFonts w:ascii="Arial" w:hAnsi="Arial" w:cs="Arial"/>
          <w:b/>
          <w:bCs/>
          <w:color w:val="000000"/>
        </w:rPr>
        <w:t>2</w:t>
      </w:r>
      <w:r w:rsidR="00ED17BE">
        <w:rPr>
          <w:rFonts w:ascii="Arial" w:hAnsi="Arial" w:cs="Arial"/>
          <w:b/>
          <w:bCs/>
          <w:color w:val="000000"/>
        </w:rPr>
        <w:t>2</w:t>
      </w:r>
    </w:p>
    <w:p w14:paraId="38DA6BAF" w14:textId="77777777" w:rsidR="001248B8" w:rsidRPr="00C17377" w:rsidRDefault="001248B8" w:rsidP="00CC1C7B">
      <w:pPr>
        <w:pStyle w:val="Normlnweb"/>
        <w:spacing w:after="0"/>
        <w:jc w:val="both"/>
        <w:rPr>
          <w:rFonts w:ascii="Arial" w:hAnsi="Arial" w:cs="Arial"/>
          <w:b/>
          <w:color w:val="000000"/>
        </w:rPr>
      </w:pPr>
      <w:r w:rsidRPr="00C17377">
        <w:rPr>
          <w:rFonts w:ascii="Arial" w:hAnsi="Arial" w:cs="Arial"/>
          <w:b/>
          <w:color w:val="000000"/>
          <w:sz w:val="20"/>
          <w:szCs w:val="20"/>
        </w:rPr>
        <w:t>Kontroly</w:t>
      </w:r>
      <w:r w:rsidR="00D66B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E7D74">
        <w:rPr>
          <w:rFonts w:ascii="Arial" w:hAnsi="Arial" w:cs="Arial"/>
          <w:b/>
          <w:color w:val="000000"/>
          <w:sz w:val="20"/>
          <w:szCs w:val="20"/>
        </w:rPr>
        <w:t>p</w:t>
      </w:r>
      <w:r w:rsidR="00D66BC2">
        <w:rPr>
          <w:rFonts w:ascii="Arial" w:hAnsi="Arial" w:cs="Arial"/>
          <w:b/>
          <w:color w:val="000000"/>
          <w:sz w:val="20"/>
          <w:szCs w:val="20"/>
        </w:rPr>
        <w:t>ředmětů běžného užívání</w:t>
      </w:r>
    </w:p>
    <w:p w14:paraId="2E61D963" w14:textId="517D6087" w:rsidR="00B24043" w:rsidRDefault="00B24043" w:rsidP="00CC1C7B">
      <w:pPr>
        <w:pStyle w:val="Normln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17377">
        <w:rPr>
          <w:rFonts w:ascii="Arial" w:hAnsi="Arial" w:cs="Arial"/>
          <w:color w:val="000000"/>
          <w:sz w:val="20"/>
          <w:szCs w:val="20"/>
        </w:rPr>
        <w:t xml:space="preserve">Oddělení PBU Krajské </w:t>
      </w:r>
      <w:r w:rsidR="00CC1C7B">
        <w:rPr>
          <w:rFonts w:ascii="Arial" w:hAnsi="Arial" w:cs="Arial"/>
          <w:color w:val="000000"/>
          <w:sz w:val="20"/>
          <w:szCs w:val="20"/>
        </w:rPr>
        <w:t>h</w:t>
      </w:r>
      <w:r w:rsidRPr="00C17377">
        <w:rPr>
          <w:rFonts w:ascii="Arial" w:hAnsi="Arial" w:cs="Arial"/>
          <w:color w:val="000000"/>
          <w:sz w:val="20"/>
          <w:szCs w:val="20"/>
        </w:rPr>
        <w:t>ygienické stanice Jihomoravského kraje se sídlem v Brně provedl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o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období </w:t>
      </w:r>
      <w:r w:rsidR="00030DDC" w:rsidRPr="00C1737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C17377">
        <w:rPr>
          <w:rFonts w:ascii="Arial" w:hAnsi="Arial" w:cs="Arial"/>
          <w:color w:val="000000"/>
          <w:sz w:val="20"/>
          <w:szCs w:val="20"/>
        </w:rPr>
        <w:t>od 01. 0</w:t>
      </w:r>
      <w:r w:rsidR="006A2959" w:rsidRPr="00C17377">
        <w:rPr>
          <w:rFonts w:ascii="Arial" w:hAnsi="Arial" w:cs="Arial"/>
          <w:color w:val="000000"/>
          <w:sz w:val="20"/>
          <w:szCs w:val="20"/>
        </w:rPr>
        <w:t>1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ED17BE">
        <w:rPr>
          <w:rFonts w:ascii="Arial" w:hAnsi="Arial" w:cs="Arial"/>
          <w:color w:val="000000"/>
          <w:sz w:val="20"/>
          <w:szCs w:val="20"/>
        </w:rPr>
        <w:t>2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do 3</w:t>
      </w:r>
      <w:r w:rsidR="006A2959" w:rsidRPr="00C17377">
        <w:rPr>
          <w:rFonts w:ascii="Arial" w:hAnsi="Arial" w:cs="Arial"/>
          <w:color w:val="000000"/>
          <w:sz w:val="20"/>
          <w:szCs w:val="20"/>
        </w:rPr>
        <w:t>0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. </w:t>
      </w:r>
      <w:r w:rsidR="006A2959" w:rsidRPr="00C17377">
        <w:rPr>
          <w:rFonts w:ascii="Arial" w:hAnsi="Arial" w:cs="Arial"/>
          <w:color w:val="000000"/>
          <w:sz w:val="20"/>
          <w:szCs w:val="20"/>
        </w:rPr>
        <w:t>6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ED17BE">
        <w:rPr>
          <w:rFonts w:ascii="Arial" w:hAnsi="Arial" w:cs="Arial"/>
          <w:color w:val="000000"/>
          <w:sz w:val="20"/>
          <w:szCs w:val="20"/>
        </w:rPr>
        <w:t>2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celkem </w:t>
      </w:r>
      <w:r w:rsidR="00C05773">
        <w:rPr>
          <w:rFonts w:ascii="Arial" w:hAnsi="Arial" w:cs="Arial"/>
          <w:b/>
          <w:color w:val="000000"/>
          <w:sz w:val="20"/>
          <w:szCs w:val="20"/>
        </w:rPr>
        <w:t>4</w:t>
      </w:r>
      <w:r w:rsidR="00F55935">
        <w:rPr>
          <w:rFonts w:ascii="Arial" w:hAnsi="Arial" w:cs="Arial"/>
          <w:b/>
          <w:color w:val="000000"/>
          <w:sz w:val="20"/>
          <w:szCs w:val="20"/>
        </w:rPr>
        <w:t>52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 kontrol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provozovnách a sídlech právnických a fyzických osob podnikajících ve výrobě, dovozu a distribuci předmětů běžného užívání (tj. kosmetické přípravky, výrobky určené pro styk s potravinami, výrobky určené pro děti do 3 let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,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hračky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a elektronické cigarety v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četně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j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ejich náplní</w:t>
      </w:r>
      <w:r w:rsidRPr="00C17377">
        <w:rPr>
          <w:rFonts w:ascii="Arial" w:hAnsi="Arial" w:cs="Arial"/>
          <w:color w:val="000000"/>
          <w:sz w:val="20"/>
          <w:szCs w:val="20"/>
        </w:rPr>
        <w:t>). Počty jednotlivých kontrol viz. tabulka č. 1 a graf č. 1.</w:t>
      </w:r>
    </w:p>
    <w:p w14:paraId="51ECF422" w14:textId="77777777" w:rsidR="00CC1C7B" w:rsidRPr="00C17377" w:rsidRDefault="00CC1C7B" w:rsidP="00CC1C7B">
      <w:pPr>
        <w:pStyle w:val="Normln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8578" w:type="dxa"/>
        <w:tblLook w:val="04A0" w:firstRow="1" w:lastRow="0" w:firstColumn="1" w:lastColumn="0" w:noHBand="0" w:noVBand="1"/>
      </w:tblPr>
      <w:tblGrid>
        <w:gridCol w:w="2144"/>
        <w:gridCol w:w="2144"/>
        <w:gridCol w:w="2145"/>
        <w:gridCol w:w="2145"/>
      </w:tblGrid>
      <w:tr w:rsidR="00B93393" w14:paraId="1FA57137" w14:textId="77777777" w:rsidTr="00CC1C7B">
        <w:trPr>
          <w:trHeight w:val="300"/>
        </w:trPr>
        <w:tc>
          <w:tcPr>
            <w:tcW w:w="2144" w:type="dxa"/>
          </w:tcPr>
          <w:p w14:paraId="1FEBFC9F" w14:textId="77777777" w:rsidR="00B93393" w:rsidRPr="00CC1C7B" w:rsidRDefault="00B2404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Komodita PBU</w:t>
            </w:r>
          </w:p>
        </w:tc>
        <w:tc>
          <w:tcPr>
            <w:tcW w:w="2144" w:type="dxa"/>
          </w:tcPr>
          <w:p w14:paraId="3B472406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Dovozci</w:t>
            </w:r>
          </w:p>
        </w:tc>
        <w:tc>
          <w:tcPr>
            <w:tcW w:w="2145" w:type="dxa"/>
          </w:tcPr>
          <w:p w14:paraId="333DBFDD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Výrobci</w:t>
            </w:r>
          </w:p>
        </w:tc>
        <w:tc>
          <w:tcPr>
            <w:tcW w:w="2145" w:type="dxa"/>
          </w:tcPr>
          <w:p w14:paraId="62F65846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Distributoři</w:t>
            </w:r>
          </w:p>
        </w:tc>
      </w:tr>
      <w:tr w:rsidR="00B93393" w14:paraId="12776882" w14:textId="77777777" w:rsidTr="00CC1C7B">
        <w:trPr>
          <w:trHeight w:val="300"/>
        </w:trPr>
        <w:tc>
          <w:tcPr>
            <w:tcW w:w="2144" w:type="dxa"/>
          </w:tcPr>
          <w:p w14:paraId="28F50128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2144" w:type="dxa"/>
          </w:tcPr>
          <w:p w14:paraId="5A3A1B85" w14:textId="0BE10C05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14:paraId="023E9BCE" w14:textId="5E41A365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</w:tcPr>
          <w:p w14:paraId="36EBE330" w14:textId="2E749F5C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</w:tr>
      <w:tr w:rsidR="00B93393" w14:paraId="7668F312" w14:textId="77777777" w:rsidTr="00CC1C7B">
        <w:trPr>
          <w:trHeight w:val="300"/>
        </w:trPr>
        <w:tc>
          <w:tcPr>
            <w:tcW w:w="2144" w:type="dxa"/>
          </w:tcPr>
          <w:p w14:paraId="09F0F2F6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VPP</w:t>
            </w:r>
          </w:p>
        </w:tc>
        <w:tc>
          <w:tcPr>
            <w:tcW w:w="2144" w:type="dxa"/>
          </w:tcPr>
          <w:p w14:paraId="7BA56F87" w14:textId="1A3ABD6A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14B475AC" w14:textId="21208F0D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45" w:type="dxa"/>
          </w:tcPr>
          <w:p w14:paraId="6A13030D" w14:textId="31AB82A2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8</w:t>
            </w:r>
            <w:r w:rsidR="00F55935" w:rsidRPr="00CC1C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3393" w14:paraId="4D70D6A7" w14:textId="77777777" w:rsidTr="00CC1C7B">
        <w:trPr>
          <w:trHeight w:val="300"/>
        </w:trPr>
        <w:tc>
          <w:tcPr>
            <w:tcW w:w="2144" w:type="dxa"/>
          </w:tcPr>
          <w:p w14:paraId="3341E237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</w:tc>
        <w:tc>
          <w:tcPr>
            <w:tcW w:w="2144" w:type="dxa"/>
          </w:tcPr>
          <w:p w14:paraId="01902862" w14:textId="77777777" w:rsidR="00B93393" w:rsidRPr="00CC1C7B" w:rsidRDefault="00A26415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1269E742" w14:textId="77777777" w:rsidR="00B93393" w:rsidRPr="00CC1C7B" w:rsidRDefault="00A26415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03D9968A" w14:textId="463EFE99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B93393" w14:paraId="5D9048FD" w14:textId="77777777" w:rsidTr="00CC1C7B">
        <w:trPr>
          <w:trHeight w:val="300"/>
        </w:trPr>
        <w:tc>
          <w:tcPr>
            <w:tcW w:w="2144" w:type="dxa"/>
          </w:tcPr>
          <w:p w14:paraId="7CE7B4CB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VPD</w:t>
            </w:r>
          </w:p>
        </w:tc>
        <w:tc>
          <w:tcPr>
            <w:tcW w:w="2144" w:type="dxa"/>
          </w:tcPr>
          <w:p w14:paraId="600FDC76" w14:textId="77777777" w:rsidR="00B93393" w:rsidRPr="00CC1C7B" w:rsidRDefault="006333F1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5B897980" w14:textId="72E3AB6B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14:paraId="44070D26" w14:textId="22B8B53D" w:rsidR="00B93393" w:rsidRPr="00CC1C7B" w:rsidRDefault="00C05773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914F4" w14:paraId="66184EA1" w14:textId="77777777" w:rsidTr="00CC1C7B">
        <w:trPr>
          <w:trHeight w:val="300"/>
        </w:trPr>
        <w:tc>
          <w:tcPr>
            <w:tcW w:w="2144" w:type="dxa"/>
          </w:tcPr>
          <w:p w14:paraId="034CF81E" w14:textId="77777777" w:rsidR="000914F4" w:rsidRPr="00CC1C7B" w:rsidRDefault="000914F4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Elektronické cigarety</w:t>
            </w:r>
          </w:p>
        </w:tc>
        <w:tc>
          <w:tcPr>
            <w:tcW w:w="2144" w:type="dxa"/>
          </w:tcPr>
          <w:p w14:paraId="3AD74115" w14:textId="77777777" w:rsidR="000914F4" w:rsidRPr="00CC1C7B" w:rsidRDefault="00825BDD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6EE8A695" w14:textId="77777777" w:rsidR="000914F4" w:rsidRPr="00CC1C7B" w:rsidRDefault="000914F4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14:paraId="6E4B9ECF" w14:textId="6EEC9913" w:rsidR="00A54B59" w:rsidRPr="00CC1C7B" w:rsidRDefault="00F55935" w:rsidP="00CC1C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</w:tbl>
    <w:p w14:paraId="4188F59A" w14:textId="5513D34E" w:rsidR="00B24043" w:rsidRDefault="00B24043" w:rsidP="00CC1C7B">
      <w:pPr>
        <w:spacing w:line="276" w:lineRule="auto"/>
        <w:rPr>
          <w:noProof/>
        </w:rPr>
      </w:pPr>
      <w:r w:rsidRPr="00030DDC">
        <w:rPr>
          <w:rFonts w:ascii="Arial" w:hAnsi="Arial" w:cs="Arial"/>
          <w:sz w:val="16"/>
          <w:szCs w:val="16"/>
        </w:rPr>
        <w:t xml:space="preserve">Tabulka č. 1: Počty provedených kontrol </w:t>
      </w:r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>v jednotlivých komoditách PBU</w:t>
      </w:r>
      <w:r w:rsidR="00807BFE">
        <w:rPr>
          <w:noProof/>
        </w:rPr>
        <w:t xml:space="preserve"> </w:t>
      </w:r>
    </w:p>
    <w:p w14:paraId="2CE58CC5" w14:textId="21D8845D" w:rsidR="00DE6531" w:rsidRDefault="00F55935" w:rsidP="00CC1C7B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FEBB9EB" wp14:editId="748A51FB">
            <wp:extent cx="3667125" cy="2204338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1" cy="224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582A7" w14:textId="4A28F96D" w:rsidR="0067266C" w:rsidRPr="0067266C" w:rsidRDefault="00DE6531" w:rsidP="00CC1C7B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                                            </w:t>
      </w:r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Graf č. 1: Počet provedených </w:t>
      </w:r>
      <w:r w:rsidR="00B24043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kontrol </w:t>
      </w:r>
      <w:r w:rsidR="001618DE" w:rsidRPr="00030DDC">
        <w:rPr>
          <w:rFonts w:ascii="Arial" w:hAnsi="Arial" w:cs="Arial"/>
          <w:sz w:val="16"/>
          <w:szCs w:val="16"/>
        </w:rPr>
        <w:t>u jednotlivých zodpovědných osob</w:t>
      </w:r>
    </w:p>
    <w:p w14:paraId="3363E27F" w14:textId="07EAFF02" w:rsidR="005E7955" w:rsidRPr="00714DD9" w:rsidRDefault="0012137D" w:rsidP="00CC1C7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porovnání počtu provedených kontrol v 1. pololetí roku 20</w:t>
      </w:r>
      <w:r w:rsidR="00F40D11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203374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2022 </w:t>
      </w:r>
      <w:r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zřejmý značný </w:t>
      </w:r>
      <w:r w:rsidR="00F40D11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nárůst</w:t>
      </w:r>
      <w:r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to v</w:t>
      </w:r>
      <w:r w:rsidR="00381CB3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souvislosti</w:t>
      </w:r>
      <w:r w:rsidR="00381CB3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rozvolněním proticovidových opatření a </w:t>
      </w:r>
      <w:r w:rsidR="00F40D11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znovuotevřením provozoven. 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zdravotní dozor v 1. pololetí 202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 prováděn dle kontrolního plánu pro rok 202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5E7955" w:rsidRPr="00714D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 ohledem na přijaté podněty spotřebitelů a ostatních dozorových orgánů. </w:t>
      </w:r>
    </w:p>
    <w:p w14:paraId="59272389" w14:textId="1CA0F39C" w:rsidR="00D77E77" w:rsidRDefault="0081715D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15FF">
        <w:rPr>
          <w:rFonts w:ascii="Arial" w:hAnsi="Arial" w:cs="Arial"/>
          <w:sz w:val="20"/>
          <w:szCs w:val="20"/>
        </w:rPr>
        <w:t>Součástí</w:t>
      </w:r>
      <w:r w:rsidR="001618DE" w:rsidRPr="003615FF">
        <w:rPr>
          <w:rFonts w:ascii="Arial" w:hAnsi="Arial" w:cs="Arial"/>
          <w:sz w:val="20"/>
          <w:szCs w:val="20"/>
        </w:rPr>
        <w:t xml:space="preserve"> dozorové činnosti </w:t>
      </w:r>
      <w:r w:rsidRPr="003615FF">
        <w:rPr>
          <w:rFonts w:ascii="Arial" w:hAnsi="Arial" w:cs="Arial"/>
          <w:sz w:val="20"/>
          <w:szCs w:val="20"/>
        </w:rPr>
        <w:t>byly i</w:t>
      </w:r>
      <w:r w:rsidR="001618DE" w:rsidRPr="003615FF">
        <w:rPr>
          <w:rFonts w:ascii="Arial" w:hAnsi="Arial" w:cs="Arial"/>
          <w:sz w:val="20"/>
          <w:szCs w:val="20"/>
        </w:rPr>
        <w:t xml:space="preserve"> kontroly </w:t>
      </w:r>
      <w:r w:rsidR="0026452D">
        <w:rPr>
          <w:rFonts w:ascii="Arial" w:hAnsi="Arial" w:cs="Arial"/>
          <w:sz w:val="20"/>
          <w:szCs w:val="20"/>
        </w:rPr>
        <w:t xml:space="preserve">výrobků, které byly MZ vyhlášeny jako nebezpečné. Celkem bylo provedeno </w:t>
      </w:r>
      <w:r w:rsidR="00C05773">
        <w:rPr>
          <w:rFonts w:ascii="Arial" w:hAnsi="Arial" w:cs="Arial"/>
          <w:b/>
          <w:sz w:val="20"/>
          <w:szCs w:val="20"/>
        </w:rPr>
        <w:t>22</w:t>
      </w:r>
      <w:r w:rsidR="00E21A5C">
        <w:rPr>
          <w:rFonts w:ascii="Arial" w:hAnsi="Arial" w:cs="Arial"/>
          <w:b/>
          <w:sz w:val="20"/>
          <w:szCs w:val="20"/>
        </w:rPr>
        <w:t>6</w:t>
      </w:r>
      <w:r w:rsidR="001248B8" w:rsidRPr="003615FF">
        <w:rPr>
          <w:rFonts w:ascii="Arial" w:hAnsi="Arial" w:cs="Arial"/>
          <w:b/>
          <w:sz w:val="20"/>
          <w:szCs w:val="20"/>
        </w:rPr>
        <w:t xml:space="preserve"> kontrol</w:t>
      </w:r>
      <w:r w:rsidR="0026452D">
        <w:rPr>
          <w:rFonts w:ascii="Arial" w:hAnsi="Arial" w:cs="Arial"/>
          <w:sz w:val="20"/>
          <w:szCs w:val="20"/>
        </w:rPr>
        <w:t>, z</w:t>
      </w:r>
      <w:r w:rsidR="007D7E5F">
        <w:rPr>
          <w:rFonts w:ascii="Arial" w:hAnsi="Arial" w:cs="Arial"/>
          <w:sz w:val="20"/>
          <w:szCs w:val="20"/>
        </w:rPr>
        <w:t> </w:t>
      </w:r>
      <w:r w:rsidR="0026452D">
        <w:rPr>
          <w:rFonts w:ascii="Arial" w:hAnsi="Arial" w:cs="Arial"/>
          <w:sz w:val="20"/>
          <w:szCs w:val="20"/>
        </w:rPr>
        <w:t xml:space="preserve">toho </w:t>
      </w:r>
      <w:r w:rsidR="00C05773">
        <w:rPr>
          <w:rFonts w:ascii="Arial" w:hAnsi="Arial" w:cs="Arial"/>
          <w:sz w:val="20"/>
          <w:szCs w:val="20"/>
        </w:rPr>
        <w:t>57</w:t>
      </w:r>
      <w:r w:rsidR="00EA262C">
        <w:rPr>
          <w:rFonts w:ascii="Arial" w:hAnsi="Arial" w:cs="Arial"/>
          <w:sz w:val="20"/>
          <w:szCs w:val="20"/>
        </w:rPr>
        <w:t xml:space="preserve"> bylo</w:t>
      </w:r>
      <w:r w:rsidR="007D7E5F">
        <w:rPr>
          <w:rFonts w:ascii="Arial" w:hAnsi="Arial" w:cs="Arial"/>
          <w:sz w:val="20"/>
          <w:szCs w:val="20"/>
        </w:rPr>
        <w:t xml:space="preserve"> zaměřených na</w:t>
      </w:r>
      <w:r w:rsidR="0026452D">
        <w:rPr>
          <w:rFonts w:ascii="Arial" w:hAnsi="Arial" w:cs="Arial"/>
          <w:sz w:val="20"/>
          <w:szCs w:val="20"/>
        </w:rPr>
        <w:t xml:space="preserve"> kosmetick</w:t>
      </w:r>
      <w:r w:rsidR="007D7E5F">
        <w:rPr>
          <w:rFonts w:ascii="Arial" w:hAnsi="Arial" w:cs="Arial"/>
          <w:sz w:val="20"/>
          <w:szCs w:val="20"/>
        </w:rPr>
        <w:t>é</w:t>
      </w:r>
      <w:r w:rsidR="0026452D">
        <w:rPr>
          <w:rFonts w:ascii="Arial" w:hAnsi="Arial" w:cs="Arial"/>
          <w:sz w:val="20"/>
          <w:szCs w:val="20"/>
        </w:rPr>
        <w:t xml:space="preserve"> přípravk</w:t>
      </w:r>
      <w:r w:rsidR="007D7E5F">
        <w:rPr>
          <w:rFonts w:ascii="Arial" w:hAnsi="Arial" w:cs="Arial"/>
          <w:sz w:val="20"/>
          <w:szCs w:val="20"/>
        </w:rPr>
        <w:t>y</w:t>
      </w:r>
      <w:r w:rsidR="0026452D">
        <w:rPr>
          <w:rFonts w:ascii="Arial" w:hAnsi="Arial" w:cs="Arial"/>
          <w:sz w:val="20"/>
          <w:szCs w:val="20"/>
        </w:rPr>
        <w:t xml:space="preserve">, </w:t>
      </w:r>
      <w:r w:rsidR="00E21A5C">
        <w:rPr>
          <w:rFonts w:ascii="Arial" w:hAnsi="Arial" w:cs="Arial"/>
          <w:sz w:val="20"/>
          <w:szCs w:val="20"/>
        </w:rPr>
        <w:t>46</w:t>
      </w:r>
      <w:r w:rsidR="007D7E5F">
        <w:rPr>
          <w:rFonts w:ascii="Arial" w:hAnsi="Arial" w:cs="Arial"/>
          <w:sz w:val="20"/>
          <w:szCs w:val="20"/>
        </w:rPr>
        <w:t xml:space="preserve"> na </w:t>
      </w:r>
      <w:r w:rsidR="0026452D">
        <w:rPr>
          <w:rFonts w:ascii="Arial" w:hAnsi="Arial" w:cs="Arial"/>
          <w:sz w:val="20"/>
          <w:szCs w:val="20"/>
        </w:rPr>
        <w:t>výrobk</w:t>
      </w:r>
      <w:r w:rsidR="007D7E5F">
        <w:rPr>
          <w:rFonts w:ascii="Arial" w:hAnsi="Arial" w:cs="Arial"/>
          <w:sz w:val="20"/>
          <w:szCs w:val="20"/>
        </w:rPr>
        <w:t>y</w:t>
      </w:r>
      <w:r w:rsidR="0026452D">
        <w:rPr>
          <w:rFonts w:ascii="Arial" w:hAnsi="Arial" w:cs="Arial"/>
          <w:sz w:val="20"/>
          <w:szCs w:val="20"/>
        </w:rPr>
        <w:t xml:space="preserve"> </w:t>
      </w:r>
      <w:r w:rsidR="00DE6531">
        <w:rPr>
          <w:rFonts w:ascii="Arial" w:hAnsi="Arial" w:cs="Arial"/>
          <w:sz w:val="20"/>
          <w:szCs w:val="20"/>
        </w:rPr>
        <w:t>p</w:t>
      </w:r>
      <w:r w:rsidR="0026452D">
        <w:rPr>
          <w:rFonts w:ascii="Arial" w:hAnsi="Arial" w:cs="Arial"/>
          <w:sz w:val="20"/>
          <w:szCs w:val="20"/>
        </w:rPr>
        <w:t>řicházející do styku s</w:t>
      </w:r>
      <w:r w:rsidR="00A54B59">
        <w:rPr>
          <w:rFonts w:ascii="Arial" w:hAnsi="Arial" w:cs="Arial"/>
          <w:sz w:val="20"/>
          <w:szCs w:val="20"/>
        </w:rPr>
        <w:t> </w:t>
      </w:r>
      <w:r w:rsidR="0026452D">
        <w:rPr>
          <w:rFonts w:ascii="Arial" w:hAnsi="Arial" w:cs="Arial"/>
          <w:sz w:val="20"/>
          <w:szCs w:val="20"/>
        </w:rPr>
        <w:t>potravinami</w:t>
      </w:r>
      <w:r w:rsidR="00A54B59">
        <w:rPr>
          <w:rFonts w:ascii="Arial" w:hAnsi="Arial" w:cs="Arial"/>
          <w:sz w:val="20"/>
          <w:szCs w:val="20"/>
        </w:rPr>
        <w:t>,</w:t>
      </w:r>
      <w:r w:rsidR="0026452D">
        <w:rPr>
          <w:rFonts w:ascii="Arial" w:hAnsi="Arial" w:cs="Arial"/>
          <w:sz w:val="20"/>
          <w:szCs w:val="20"/>
        </w:rPr>
        <w:t xml:space="preserve"> </w:t>
      </w:r>
      <w:r w:rsidR="00C05773">
        <w:rPr>
          <w:rFonts w:ascii="Arial" w:hAnsi="Arial" w:cs="Arial"/>
          <w:sz w:val="20"/>
          <w:szCs w:val="20"/>
        </w:rPr>
        <w:t>70</w:t>
      </w:r>
      <w:r w:rsidR="007D7E5F">
        <w:rPr>
          <w:rFonts w:ascii="Arial" w:hAnsi="Arial" w:cs="Arial"/>
          <w:sz w:val="20"/>
          <w:szCs w:val="20"/>
        </w:rPr>
        <w:t xml:space="preserve"> na </w:t>
      </w:r>
      <w:r w:rsidR="0026452D">
        <w:rPr>
          <w:rFonts w:ascii="Arial" w:hAnsi="Arial" w:cs="Arial"/>
          <w:sz w:val="20"/>
          <w:szCs w:val="20"/>
        </w:rPr>
        <w:t>hrač</w:t>
      </w:r>
      <w:r w:rsidR="007D7E5F">
        <w:rPr>
          <w:rFonts w:ascii="Arial" w:hAnsi="Arial" w:cs="Arial"/>
          <w:sz w:val="20"/>
          <w:szCs w:val="20"/>
        </w:rPr>
        <w:t>ky</w:t>
      </w:r>
      <w:r w:rsidR="00C05773">
        <w:rPr>
          <w:rFonts w:ascii="Arial" w:hAnsi="Arial" w:cs="Arial"/>
          <w:sz w:val="20"/>
          <w:szCs w:val="20"/>
        </w:rPr>
        <w:t>, 51</w:t>
      </w:r>
      <w:r w:rsidR="00A54B59">
        <w:rPr>
          <w:rFonts w:ascii="Arial" w:hAnsi="Arial" w:cs="Arial"/>
          <w:sz w:val="20"/>
          <w:szCs w:val="20"/>
        </w:rPr>
        <w:t xml:space="preserve"> na kontrolu elektronických cigaret</w:t>
      </w:r>
      <w:r w:rsidR="00C05773">
        <w:rPr>
          <w:rFonts w:ascii="Arial" w:hAnsi="Arial" w:cs="Arial"/>
          <w:sz w:val="20"/>
          <w:szCs w:val="20"/>
        </w:rPr>
        <w:t xml:space="preserve"> a 2 na výrobky pro děti do 3 let.</w:t>
      </w:r>
      <w:r w:rsidR="001248B8" w:rsidRPr="003615FF">
        <w:rPr>
          <w:rFonts w:ascii="Arial" w:hAnsi="Arial" w:cs="Arial"/>
          <w:sz w:val="20"/>
          <w:szCs w:val="20"/>
        </w:rPr>
        <w:t xml:space="preserve"> </w:t>
      </w:r>
    </w:p>
    <w:p w14:paraId="4D8B32C2" w14:textId="7FDB866A" w:rsidR="001248B8" w:rsidRDefault="0026452D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248B8" w:rsidRPr="003615FF">
        <w:rPr>
          <w:rFonts w:ascii="Arial" w:hAnsi="Arial" w:cs="Arial"/>
          <w:sz w:val="20"/>
          <w:szCs w:val="20"/>
        </w:rPr>
        <w:t xml:space="preserve">ontrol výrobků vyhlášených systémem rychlého varování RAPEX </w:t>
      </w:r>
      <w:r w:rsidR="00EE0336">
        <w:rPr>
          <w:rFonts w:ascii="Arial" w:hAnsi="Arial" w:cs="Arial"/>
          <w:sz w:val="20"/>
          <w:szCs w:val="20"/>
        </w:rPr>
        <w:t xml:space="preserve">bylo celkem provedeno </w:t>
      </w:r>
      <w:r w:rsidR="00E21A5C">
        <w:rPr>
          <w:rFonts w:ascii="Arial" w:hAnsi="Arial" w:cs="Arial"/>
          <w:b/>
          <w:sz w:val="20"/>
          <w:szCs w:val="20"/>
        </w:rPr>
        <w:t>11</w:t>
      </w:r>
      <w:r w:rsidR="00EE0336">
        <w:rPr>
          <w:rFonts w:ascii="Arial" w:hAnsi="Arial" w:cs="Arial"/>
          <w:b/>
          <w:sz w:val="20"/>
          <w:szCs w:val="20"/>
        </w:rPr>
        <w:t>.</w:t>
      </w:r>
      <w:r w:rsidR="001248B8" w:rsidRPr="00030DDC">
        <w:rPr>
          <w:rFonts w:ascii="Arial" w:hAnsi="Arial" w:cs="Arial"/>
          <w:sz w:val="20"/>
          <w:szCs w:val="20"/>
        </w:rPr>
        <w:t xml:space="preserve"> </w:t>
      </w:r>
    </w:p>
    <w:p w14:paraId="70271D35" w14:textId="634F9738" w:rsidR="00C50407" w:rsidRPr="00030DDC" w:rsidRDefault="00CD115B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Oddělení PBU řešilo v tomto období </w:t>
      </w:r>
      <w:r w:rsidR="00E21A5C">
        <w:rPr>
          <w:rFonts w:ascii="Arial" w:hAnsi="Arial" w:cs="Arial"/>
          <w:b/>
          <w:sz w:val="20"/>
          <w:szCs w:val="20"/>
        </w:rPr>
        <w:t>10</w:t>
      </w:r>
      <w:r w:rsidRPr="00CD115B">
        <w:rPr>
          <w:rFonts w:ascii="Arial" w:hAnsi="Arial" w:cs="Arial"/>
          <w:b/>
          <w:sz w:val="20"/>
          <w:szCs w:val="20"/>
        </w:rPr>
        <w:t xml:space="preserve"> podnětů</w:t>
      </w:r>
      <w:r>
        <w:rPr>
          <w:rFonts w:ascii="Arial" w:hAnsi="Arial" w:cs="Arial"/>
          <w:sz w:val="20"/>
          <w:szCs w:val="20"/>
        </w:rPr>
        <w:t xml:space="preserve">, z nichž </w:t>
      </w:r>
      <w:r w:rsidR="00E21A5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bylo oprávněných. Nejvíce řešených podnětů bylo </w:t>
      </w:r>
      <w:r w:rsidR="007E5C06">
        <w:rPr>
          <w:rFonts w:ascii="Arial" w:hAnsi="Arial" w:cs="Arial"/>
          <w:sz w:val="20"/>
          <w:szCs w:val="20"/>
        </w:rPr>
        <w:t xml:space="preserve">zaměřeno </w:t>
      </w:r>
      <w:r>
        <w:rPr>
          <w:rFonts w:ascii="Arial" w:hAnsi="Arial" w:cs="Arial"/>
          <w:sz w:val="20"/>
          <w:szCs w:val="20"/>
        </w:rPr>
        <w:t>na kosmetické přípravky a výrobky</w:t>
      </w:r>
      <w:r w:rsidR="00D77E77">
        <w:rPr>
          <w:rFonts w:ascii="Arial" w:hAnsi="Arial" w:cs="Arial"/>
          <w:sz w:val="20"/>
          <w:szCs w:val="20"/>
        </w:rPr>
        <w:t xml:space="preserve"> určené</w:t>
      </w:r>
      <w:r>
        <w:rPr>
          <w:rFonts w:ascii="Arial" w:hAnsi="Arial" w:cs="Arial"/>
          <w:sz w:val="20"/>
          <w:szCs w:val="20"/>
        </w:rPr>
        <w:t xml:space="preserve"> pro styk s potravinami. </w:t>
      </w:r>
    </w:p>
    <w:p w14:paraId="27986734" w14:textId="715D9EF2" w:rsidR="00C50407" w:rsidRPr="00EB4645" w:rsidRDefault="00EB4645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645">
        <w:rPr>
          <w:rFonts w:ascii="Arial" w:hAnsi="Arial" w:cs="Arial"/>
          <w:sz w:val="20"/>
          <w:szCs w:val="20"/>
        </w:rPr>
        <w:t xml:space="preserve">Dále bylo provedeno </w:t>
      </w:r>
      <w:r w:rsidRPr="00EB4645">
        <w:rPr>
          <w:rFonts w:ascii="Arial" w:hAnsi="Arial" w:cs="Arial"/>
          <w:b/>
          <w:sz w:val="20"/>
          <w:szCs w:val="20"/>
        </w:rPr>
        <w:t>1</w:t>
      </w:r>
      <w:r w:rsidRPr="00EB4645">
        <w:rPr>
          <w:rFonts w:ascii="Arial" w:hAnsi="Arial" w:cs="Arial"/>
          <w:sz w:val="20"/>
          <w:szCs w:val="20"/>
        </w:rPr>
        <w:t xml:space="preserve"> šetření u </w:t>
      </w:r>
      <w:r w:rsidR="00E21A5C">
        <w:rPr>
          <w:rFonts w:ascii="Arial" w:hAnsi="Arial" w:cs="Arial"/>
          <w:sz w:val="20"/>
          <w:szCs w:val="20"/>
        </w:rPr>
        <w:t>distributora</w:t>
      </w:r>
      <w:r w:rsidRPr="00EB4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souvislosti s hlášením systému rychlého varování RASFF, kdy se jednalo o </w:t>
      </w:r>
      <w:r w:rsidR="00B80A93" w:rsidRPr="00B80A93">
        <w:rPr>
          <w:rFonts w:ascii="Arial" w:hAnsi="Arial" w:cs="Arial"/>
          <w:sz w:val="20"/>
          <w:szCs w:val="20"/>
        </w:rPr>
        <w:t>nepovolené použití bambusových vláken</w:t>
      </w:r>
      <w:r w:rsidR="00B80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 w:rsidRPr="00EB4645">
        <w:rPr>
          <w:rFonts w:ascii="Arial" w:hAnsi="Arial" w:cs="Arial"/>
          <w:sz w:val="20"/>
          <w:szCs w:val="20"/>
        </w:rPr>
        <w:t>výrobk</w:t>
      </w:r>
      <w:r w:rsidR="00B80A93">
        <w:rPr>
          <w:rFonts w:ascii="Arial" w:hAnsi="Arial" w:cs="Arial"/>
          <w:sz w:val="20"/>
          <w:szCs w:val="20"/>
        </w:rPr>
        <w:t>u</w:t>
      </w:r>
      <w:r w:rsidRPr="00EB4645">
        <w:rPr>
          <w:rFonts w:ascii="Arial" w:hAnsi="Arial" w:cs="Arial"/>
          <w:sz w:val="20"/>
          <w:szCs w:val="20"/>
        </w:rPr>
        <w:t xml:space="preserve"> určen</w:t>
      </w:r>
      <w:r w:rsidR="00B80A93">
        <w:rPr>
          <w:rFonts w:ascii="Arial" w:hAnsi="Arial" w:cs="Arial"/>
          <w:sz w:val="20"/>
          <w:szCs w:val="20"/>
        </w:rPr>
        <w:t>ého</w:t>
      </w:r>
      <w:r w:rsidRPr="00EB4645">
        <w:rPr>
          <w:rFonts w:ascii="Arial" w:hAnsi="Arial" w:cs="Arial"/>
          <w:sz w:val="20"/>
          <w:szCs w:val="20"/>
        </w:rPr>
        <w:t xml:space="preserve"> pro styk s</w:t>
      </w:r>
      <w:r>
        <w:rPr>
          <w:rFonts w:ascii="Arial" w:hAnsi="Arial" w:cs="Arial"/>
          <w:sz w:val="20"/>
          <w:szCs w:val="20"/>
        </w:rPr>
        <w:t> </w:t>
      </w:r>
      <w:r w:rsidRPr="00EB4645">
        <w:rPr>
          <w:rFonts w:ascii="Arial" w:hAnsi="Arial" w:cs="Arial"/>
          <w:sz w:val="20"/>
          <w:szCs w:val="20"/>
        </w:rPr>
        <w:t>potravinami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BBED91" w14:textId="77777777" w:rsidR="001248B8" w:rsidRPr="00030DDC" w:rsidRDefault="001248B8" w:rsidP="00CC1C7B">
      <w:pPr>
        <w:spacing w:before="24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0DDC">
        <w:rPr>
          <w:rFonts w:ascii="Arial" w:hAnsi="Arial" w:cs="Arial"/>
          <w:b/>
          <w:sz w:val="20"/>
          <w:szCs w:val="20"/>
        </w:rPr>
        <w:t>Odběry</w:t>
      </w:r>
      <w:r w:rsidR="00043BE6">
        <w:rPr>
          <w:rFonts w:ascii="Arial" w:hAnsi="Arial" w:cs="Arial"/>
          <w:b/>
          <w:sz w:val="20"/>
          <w:szCs w:val="20"/>
        </w:rPr>
        <w:t xml:space="preserve"> vzorků</w:t>
      </w:r>
    </w:p>
    <w:p w14:paraId="70958593" w14:textId="065007B0" w:rsidR="0081715D" w:rsidRDefault="001248B8" w:rsidP="00CC1C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Bylo provedeno celkem </w:t>
      </w:r>
      <w:r w:rsidR="005022D6">
        <w:rPr>
          <w:rFonts w:ascii="Arial" w:hAnsi="Arial" w:cs="Arial"/>
          <w:b/>
          <w:sz w:val="20"/>
          <w:szCs w:val="20"/>
        </w:rPr>
        <w:t>47</w:t>
      </w:r>
      <w:r w:rsidRPr="00030DDC">
        <w:rPr>
          <w:rFonts w:ascii="Arial" w:hAnsi="Arial" w:cs="Arial"/>
          <w:b/>
          <w:sz w:val="20"/>
          <w:szCs w:val="20"/>
        </w:rPr>
        <w:t xml:space="preserve"> odběrů výrobků</w:t>
      </w:r>
      <w:r w:rsidRPr="00030DDC">
        <w:rPr>
          <w:rFonts w:ascii="Arial" w:hAnsi="Arial" w:cs="Arial"/>
          <w:sz w:val="20"/>
          <w:szCs w:val="20"/>
        </w:rPr>
        <w:t xml:space="preserve">, a to </w:t>
      </w:r>
      <w:r w:rsidR="005022D6">
        <w:rPr>
          <w:rFonts w:ascii="Arial" w:hAnsi="Arial" w:cs="Arial"/>
          <w:sz w:val="20"/>
          <w:szCs w:val="20"/>
        </w:rPr>
        <w:t>20</w:t>
      </w:r>
      <w:r w:rsidR="002D6692">
        <w:rPr>
          <w:rFonts w:ascii="Arial" w:hAnsi="Arial" w:cs="Arial"/>
          <w:sz w:val="20"/>
          <w:szCs w:val="20"/>
        </w:rPr>
        <w:t xml:space="preserve"> druhů hraček a </w:t>
      </w:r>
      <w:r w:rsidR="005022D6">
        <w:rPr>
          <w:rFonts w:ascii="Arial" w:hAnsi="Arial" w:cs="Arial"/>
          <w:sz w:val="20"/>
          <w:szCs w:val="20"/>
        </w:rPr>
        <w:t>22</w:t>
      </w:r>
      <w:r w:rsidR="002D6692">
        <w:rPr>
          <w:rFonts w:ascii="Arial" w:hAnsi="Arial" w:cs="Arial"/>
          <w:sz w:val="20"/>
          <w:szCs w:val="20"/>
        </w:rPr>
        <w:t xml:space="preserve"> druhů výrobků určených pro styk s</w:t>
      </w:r>
      <w:r w:rsidR="005022D6">
        <w:rPr>
          <w:rFonts w:ascii="Arial" w:hAnsi="Arial" w:cs="Arial"/>
          <w:sz w:val="20"/>
          <w:szCs w:val="20"/>
        </w:rPr>
        <w:t> </w:t>
      </w:r>
      <w:r w:rsidR="002D6692">
        <w:rPr>
          <w:rFonts w:ascii="Arial" w:hAnsi="Arial" w:cs="Arial"/>
          <w:sz w:val="20"/>
          <w:szCs w:val="20"/>
        </w:rPr>
        <w:t>potravinami</w:t>
      </w:r>
      <w:r w:rsidR="005022D6">
        <w:rPr>
          <w:rFonts w:ascii="Arial" w:hAnsi="Arial" w:cs="Arial"/>
          <w:sz w:val="20"/>
          <w:szCs w:val="20"/>
        </w:rPr>
        <w:t xml:space="preserve"> a 5 druhů náplní do elektronických cigaret.</w:t>
      </w:r>
      <w:r w:rsidR="002D6692">
        <w:rPr>
          <w:rFonts w:ascii="Arial" w:hAnsi="Arial" w:cs="Arial"/>
          <w:sz w:val="20"/>
          <w:szCs w:val="20"/>
        </w:rPr>
        <w:t xml:space="preserve"> U odebraných výrobků</w:t>
      </w:r>
      <w:r w:rsidR="00EB4645">
        <w:rPr>
          <w:rFonts w:ascii="Arial" w:hAnsi="Arial" w:cs="Arial"/>
          <w:sz w:val="20"/>
          <w:szCs w:val="20"/>
        </w:rPr>
        <w:t xml:space="preserve"> </w:t>
      </w:r>
      <w:r w:rsidR="005022D6">
        <w:rPr>
          <w:rFonts w:ascii="Arial" w:hAnsi="Arial" w:cs="Arial"/>
          <w:sz w:val="20"/>
          <w:szCs w:val="20"/>
        </w:rPr>
        <w:t xml:space="preserve">bylo </w:t>
      </w:r>
      <w:r w:rsidR="005022D6" w:rsidRPr="005022D6">
        <w:rPr>
          <w:rFonts w:ascii="Arial" w:hAnsi="Arial" w:cs="Arial"/>
          <w:b/>
          <w:bCs/>
          <w:sz w:val="20"/>
          <w:szCs w:val="20"/>
        </w:rPr>
        <w:t>18 hraček nevyhovujících</w:t>
      </w:r>
      <w:r w:rsidR="00A6041E">
        <w:rPr>
          <w:rFonts w:ascii="Arial" w:hAnsi="Arial" w:cs="Arial"/>
          <w:sz w:val="20"/>
          <w:szCs w:val="20"/>
        </w:rPr>
        <w:t>.</w:t>
      </w:r>
    </w:p>
    <w:p w14:paraId="4743A54E" w14:textId="77777777" w:rsidR="00A6041E" w:rsidRDefault="00A6041E" w:rsidP="00CC1C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32578F" w14:textId="77777777" w:rsidR="001248B8" w:rsidRPr="00030DDC" w:rsidRDefault="001248B8" w:rsidP="00CC1C7B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0DDC">
        <w:rPr>
          <w:rFonts w:ascii="Arial" w:hAnsi="Arial" w:cs="Arial"/>
          <w:b/>
          <w:sz w:val="20"/>
          <w:szCs w:val="20"/>
        </w:rPr>
        <w:lastRenderedPageBreak/>
        <w:t>Zjištěné nedostatky</w:t>
      </w:r>
    </w:p>
    <w:p w14:paraId="2D55C5DE" w14:textId="3B3D1A2C" w:rsidR="006333F1" w:rsidRDefault="001248B8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Za zjištěné nedostatky byla uložena nápravná opatření vedoucí k odstranění závad a uloženy </w:t>
      </w:r>
      <w:r w:rsidRPr="00030DDC">
        <w:rPr>
          <w:rFonts w:ascii="Arial" w:hAnsi="Arial" w:cs="Arial"/>
          <w:b/>
          <w:sz w:val="20"/>
          <w:szCs w:val="20"/>
        </w:rPr>
        <w:t xml:space="preserve">sankce ve výši </w:t>
      </w:r>
      <w:r w:rsidR="005022D6">
        <w:rPr>
          <w:rFonts w:ascii="Arial" w:hAnsi="Arial" w:cs="Arial"/>
          <w:b/>
          <w:sz w:val="20"/>
          <w:szCs w:val="20"/>
        </w:rPr>
        <w:t>136</w:t>
      </w:r>
      <w:r w:rsidRPr="006333F1">
        <w:rPr>
          <w:rFonts w:ascii="Arial" w:hAnsi="Arial" w:cs="Arial"/>
          <w:b/>
          <w:sz w:val="20"/>
          <w:szCs w:val="20"/>
        </w:rPr>
        <w:t xml:space="preserve"> 000</w:t>
      </w:r>
      <w:r w:rsidRPr="00030DDC">
        <w:rPr>
          <w:rFonts w:ascii="Arial" w:hAnsi="Arial" w:cs="Arial"/>
          <w:b/>
          <w:sz w:val="20"/>
          <w:szCs w:val="20"/>
        </w:rPr>
        <w:t xml:space="preserve"> Kč</w:t>
      </w:r>
      <w:r w:rsidRPr="00030DDC">
        <w:rPr>
          <w:rFonts w:ascii="Arial" w:hAnsi="Arial" w:cs="Arial"/>
          <w:sz w:val="20"/>
          <w:szCs w:val="20"/>
        </w:rPr>
        <w:t xml:space="preserve">. </w:t>
      </w:r>
      <w:r w:rsidR="001313AC">
        <w:rPr>
          <w:rFonts w:ascii="Arial" w:hAnsi="Arial" w:cs="Arial"/>
          <w:sz w:val="20"/>
          <w:szCs w:val="20"/>
        </w:rPr>
        <w:t>Závady byly shledány v</w:t>
      </w:r>
      <w:r w:rsidR="005022D6">
        <w:rPr>
          <w:rFonts w:ascii="Arial" w:hAnsi="Arial" w:cs="Arial"/>
          <w:sz w:val="20"/>
          <w:szCs w:val="20"/>
        </w:rPr>
        <w:t> </w:t>
      </w:r>
      <w:r w:rsidR="00A6041E">
        <w:rPr>
          <w:rFonts w:ascii="Arial" w:hAnsi="Arial" w:cs="Arial"/>
          <w:sz w:val="20"/>
          <w:szCs w:val="20"/>
        </w:rPr>
        <w:t>11</w:t>
      </w:r>
      <w:r w:rsidR="005022D6">
        <w:rPr>
          <w:rFonts w:ascii="Arial" w:hAnsi="Arial" w:cs="Arial"/>
          <w:sz w:val="20"/>
          <w:szCs w:val="20"/>
        </w:rPr>
        <w:t xml:space="preserve"> </w:t>
      </w:r>
      <w:r w:rsidR="006E22A3">
        <w:rPr>
          <w:rFonts w:ascii="Arial" w:hAnsi="Arial" w:cs="Arial"/>
          <w:sz w:val="20"/>
          <w:szCs w:val="20"/>
        </w:rPr>
        <w:t>případech</w:t>
      </w:r>
      <w:r w:rsidR="007C587D">
        <w:rPr>
          <w:rFonts w:ascii="Arial" w:hAnsi="Arial" w:cs="Arial"/>
          <w:sz w:val="20"/>
          <w:szCs w:val="20"/>
        </w:rPr>
        <w:t>. Z toho</w:t>
      </w:r>
      <w:r w:rsidR="002D6692">
        <w:rPr>
          <w:rFonts w:ascii="Arial" w:hAnsi="Arial" w:cs="Arial"/>
          <w:sz w:val="20"/>
          <w:szCs w:val="20"/>
        </w:rPr>
        <w:t xml:space="preserve"> </w:t>
      </w:r>
      <w:r w:rsidR="007C587D">
        <w:rPr>
          <w:rFonts w:ascii="Arial" w:hAnsi="Arial" w:cs="Arial"/>
          <w:sz w:val="20"/>
          <w:szCs w:val="20"/>
        </w:rPr>
        <w:t>v </w:t>
      </w:r>
      <w:r w:rsidR="00A6041E">
        <w:rPr>
          <w:rFonts w:ascii="Arial" w:hAnsi="Arial" w:cs="Arial"/>
          <w:sz w:val="20"/>
          <w:szCs w:val="20"/>
        </w:rPr>
        <w:t>8</w:t>
      </w:r>
      <w:r w:rsidR="007C587D">
        <w:rPr>
          <w:rFonts w:ascii="Arial" w:hAnsi="Arial" w:cs="Arial"/>
          <w:sz w:val="20"/>
          <w:szCs w:val="20"/>
        </w:rPr>
        <w:t xml:space="preserve"> případech u kosmetických přípravků, ve </w:t>
      </w:r>
      <w:r w:rsidR="00A6041E">
        <w:rPr>
          <w:rFonts w:ascii="Arial" w:hAnsi="Arial" w:cs="Arial"/>
          <w:sz w:val="20"/>
          <w:szCs w:val="20"/>
        </w:rPr>
        <w:t>2</w:t>
      </w:r>
      <w:r w:rsidR="007C587D">
        <w:rPr>
          <w:rFonts w:ascii="Arial" w:hAnsi="Arial" w:cs="Arial"/>
          <w:sz w:val="20"/>
          <w:szCs w:val="20"/>
        </w:rPr>
        <w:t xml:space="preserve"> případech u elektronických cigaret</w:t>
      </w:r>
      <w:r w:rsidR="002D6692">
        <w:rPr>
          <w:rFonts w:ascii="Arial" w:hAnsi="Arial" w:cs="Arial"/>
          <w:sz w:val="20"/>
          <w:szCs w:val="20"/>
        </w:rPr>
        <w:t xml:space="preserve"> a</w:t>
      </w:r>
      <w:r w:rsidR="006E22A3">
        <w:rPr>
          <w:rFonts w:ascii="Arial" w:hAnsi="Arial" w:cs="Arial"/>
          <w:sz w:val="20"/>
          <w:szCs w:val="20"/>
        </w:rPr>
        <w:t xml:space="preserve"> dále u </w:t>
      </w:r>
      <w:r w:rsidR="00A6041E">
        <w:rPr>
          <w:rFonts w:ascii="Arial" w:hAnsi="Arial" w:cs="Arial"/>
          <w:sz w:val="20"/>
          <w:szCs w:val="20"/>
        </w:rPr>
        <w:t>1</w:t>
      </w:r>
      <w:r w:rsidR="006E22A3">
        <w:rPr>
          <w:rFonts w:ascii="Arial" w:hAnsi="Arial" w:cs="Arial"/>
          <w:sz w:val="20"/>
          <w:szCs w:val="20"/>
        </w:rPr>
        <w:t xml:space="preserve"> </w:t>
      </w:r>
      <w:r w:rsidR="002D6692">
        <w:rPr>
          <w:rFonts w:ascii="Arial" w:hAnsi="Arial" w:cs="Arial"/>
          <w:sz w:val="20"/>
          <w:szCs w:val="20"/>
        </w:rPr>
        <w:t xml:space="preserve">druhu </w:t>
      </w:r>
      <w:r w:rsidR="007C587D">
        <w:rPr>
          <w:rFonts w:ascii="Arial" w:hAnsi="Arial" w:cs="Arial"/>
          <w:sz w:val="20"/>
          <w:szCs w:val="20"/>
        </w:rPr>
        <w:t>výrobku pro styk s potravinami</w:t>
      </w:r>
      <w:r w:rsidR="006E22A3">
        <w:rPr>
          <w:rFonts w:ascii="Arial" w:hAnsi="Arial" w:cs="Arial"/>
          <w:sz w:val="20"/>
          <w:szCs w:val="20"/>
        </w:rPr>
        <w:t>.</w:t>
      </w:r>
    </w:p>
    <w:p w14:paraId="4E94A2F9" w14:textId="77777777" w:rsidR="00EB4645" w:rsidRPr="00D554B7" w:rsidRDefault="00EB4645" w:rsidP="00CC1C7B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D554B7">
        <w:rPr>
          <w:rFonts w:ascii="Arial" w:hAnsi="Arial" w:cs="Arial"/>
          <w:b/>
          <w:sz w:val="20"/>
          <w:szCs w:val="20"/>
        </w:rPr>
        <w:t>Jiné</w:t>
      </w:r>
    </w:p>
    <w:p w14:paraId="373D15AE" w14:textId="07D17328" w:rsidR="008C2ADF" w:rsidRDefault="00D74659" w:rsidP="00CC1C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prvního pololetí probíhaly kontroly dodržování mimořádných opatření nařízených Ministerstvem zdravotnictví ČR, které byly zaměřené na dodržování umístění dezinfekčních prostředků u často dotýkaných předmětů (především kliky, zábradlí, nákupní vozíky) tak, aby byly k dispozici pro zaměstnance i zákazníky provozoven a mohly být využívány k pravidelné dezinfekci a dále vybavení zaměstnanců ochrannými prostředky dýchacích cest (nos, ústa), kterým je respirátor nebo obdobný prostředek (vždy bez výdechového ventilu). Celkem proběhlo </w:t>
      </w:r>
      <w:r w:rsidR="00381CB3">
        <w:rPr>
          <w:rFonts w:ascii="Arial" w:hAnsi="Arial" w:cs="Arial"/>
          <w:b/>
          <w:bCs/>
          <w:sz w:val="20"/>
          <w:szCs w:val="20"/>
        </w:rPr>
        <w:t>91</w:t>
      </w:r>
      <w:r w:rsidRPr="00D74659">
        <w:rPr>
          <w:rFonts w:ascii="Arial" w:hAnsi="Arial" w:cs="Arial"/>
          <w:b/>
          <w:bCs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 xml:space="preserve"> a bylo shledáno pochybení v </w:t>
      </w:r>
      <w:r w:rsidR="00381C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případ</w:t>
      </w:r>
      <w:r w:rsidR="00381CB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14:paraId="3D758B47" w14:textId="102706B3" w:rsidR="008C2ADF" w:rsidRDefault="00DE6531" w:rsidP="00CC1C7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52664A" wp14:editId="2D9F402F">
            <wp:extent cx="3739595" cy="2247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97" cy="226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CFF2E" w14:textId="77EB4F13" w:rsidR="008C2ADF" w:rsidRDefault="00DE6531" w:rsidP="00CC1C7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67266C" w:rsidRPr="0067266C">
        <w:rPr>
          <w:rFonts w:ascii="Arial" w:hAnsi="Arial" w:cs="Arial"/>
          <w:sz w:val="16"/>
          <w:szCs w:val="16"/>
        </w:rPr>
        <w:t>Graf č. 2: Počet provedených kontrol mimořádných opatření COVID-19</w:t>
      </w:r>
    </w:p>
    <w:p w14:paraId="1722925B" w14:textId="77777777" w:rsidR="00B24043" w:rsidRPr="000E4283" w:rsidRDefault="00B24043" w:rsidP="00CC1C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4283">
        <w:rPr>
          <w:rFonts w:ascii="Arial" w:hAnsi="Arial" w:cs="Arial"/>
          <w:sz w:val="20"/>
          <w:szCs w:val="20"/>
        </w:rPr>
        <w:t>Zpracoval</w:t>
      </w:r>
      <w:r w:rsidR="00030DDC" w:rsidRPr="000E4283">
        <w:rPr>
          <w:rFonts w:ascii="Arial" w:hAnsi="Arial" w:cs="Arial"/>
          <w:sz w:val="20"/>
          <w:szCs w:val="20"/>
        </w:rPr>
        <w:t>a</w:t>
      </w:r>
      <w:r w:rsidRPr="000E4283">
        <w:rPr>
          <w:rFonts w:ascii="Arial" w:hAnsi="Arial" w:cs="Arial"/>
          <w:sz w:val="20"/>
          <w:szCs w:val="20"/>
        </w:rPr>
        <w:t xml:space="preserve"> </w:t>
      </w:r>
      <w:r w:rsidR="00030DDC" w:rsidRPr="000E4283">
        <w:rPr>
          <w:rFonts w:ascii="Arial" w:hAnsi="Arial" w:cs="Arial"/>
          <w:sz w:val="20"/>
          <w:szCs w:val="20"/>
        </w:rPr>
        <w:t>Mgr. Lenka H</w:t>
      </w:r>
      <w:r w:rsidR="003444EC" w:rsidRPr="000E4283">
        <w:rPr>
          <w:rFonts w:ascii="Arial" w:hAnsi="Arial" w:cs="Arial"/>
          <w:sz w:val="20"/>
          <w:szCs w:val="20"/>
        </w:rPr>
        <w:t>etmánková</w:t>
      </w:r>
      <w:r w:rsidR="00030DDC" w:rsidRPr="000E4283">
        <w:rPr>
          <w:rFonts w:ascii="Arial" w:hAnsi="Arial" w:cs="Arial"/>
          <w:color w:val="000000"/>
          <w:sz w:val="20"/>
          <w:szCs w:val="20"/>
        </w:rPr>
        <w:t>, vedoucí oddělení PBU pro Jihomoravský kraj</w:t>
      </w:r>
    </w:p>
    <w:p w14:paraId="245561A9" w14:textId="598BDBBE" w:rsidR="009F4024" w:rsidRPr="00FA5504" w:rsidRDefault="00030DDC" w:rsidP="00CC1C7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Dne </w:t>
      </w:r>
      <w:r w:rsidR="000B2057">
        <w:rPr>
          <w:rFonts w:ascii="Arial" w:hAnsi="Arial" w:cs="Arial"/>
          <w:sz w:val="20"/>
          <w:szCs w:val="20"/>
        </w:rPr>
        <w:t>27</w:t>
      </w:r>
      <w:r w:rsidR="00FD0D56">
        <w:rPr>
          <w:rFonts w:ascii="Arial" w:hAnsi="Arial" w:cs="Arial"/>
          <w:sz w:val="20"/>
          <w:szCs w:val="20"/>
        </w:rPr>
        <w:t>.0</w:t>
      </w:r>
      <w:r w:rsidR="00BE0A87">
        <w:rPr>
          <w:rFonts w:ascii="Arial" w:hAnsi="Arial" w:cs="Arial"/>
          <w:sz w:val="20"/>
          <w:szCs w:val="20"/>
        </w:rPr>
        <w:t>7</w:t>
      </w:r>
      <w:r w:rsidR="00FD0D56">
        <w:rPr>
          <w:rFonts w:ascii="Arial" w:hAnsi="Arial" w:cs="Arial"/>
          <w:sz w:val="20"/>
          <w:szCs w:val="20"/>
        </w:rPr>
        <w:t>.202</w:t>
      </w:r>
      <w:r w:rsidR="000B2057">
        <w:rPr>
          <w:rFonts w:ascii="Arial" w:hAnsi="Arial" w:cs="Arial"/>
          <w:sz w:val="20"/>
          <w:szCs w:val="20"/>
        </w:rPr>
        <w:t>2</w:t>
      </w:r>
    </w:p>
    <w:sectPr w:rsidR="009F4024" w:rsidRPr="00FA5504" w:rsidSect="00087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1530" w14:textId="77777777" w:rsidR="00527CE3" w:rsidRDefault="00527CE3" w:rsidP="001618DE">
      <w:pPr>
        <w:spacing w:after="0" w:line="240" w:lineRule="auto"/>
      </w:pPr>
      <w:r>
        <w:separator/>
      </w:r>
    </w:p>
  </w:endnote>
  <w:endnote w:type="continuationSeparator" w:id="0">
    <w:p w14:paraId="60A214C1" w14:textId="77777777" w:rsidR="00527CE3" w:rsidRDefault="00527CE3" w:rsidP="001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ADF7" w14:textId="77777777" w:rsidR="00527CE3" w:rsidRDefault="00527CE3" w:rsidP="001618DE">
      <w:pPr>
        <w:spacing w:after="0" w:line="240" w:lineRule="auto"/>
      </w:pPr>
      <w:r>
        <w:separator/>
      </w:r>
    </w:p>
  </w:footnote>
  <w:footnote w:type="continuationSeparator" w:id="0">
    <w:p w14:paraId="37B980EF" w14:textId="77777777" w:rsidR="00527CE3" w:rsidRDefault="00527CE3" w:rsidP="0016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93"/>
    <w:rsid w:val="000158EC"/>
    <w:rsid w:val="00030DDC"/>
    <w:rsid w:val="00031757"/>
    <w:rsid w:val="00043BE6"/>
    <w:rsid w:val="00047118"/>
    <w:rsid w:val="00082AFA"/>
    <w:rsid w:val="00087877"/>
    <w:rsid w:val="000914F4"/>
    <w:rsid w:val="000B2057"/>
    <w:rsid w:val="000D7769"/>
    <w:rsid w:val="000E4283"/>
    <w:rsid w:val="000E5105"/>
    <w:rsid w:val="0012137D"/>
    <w:rsid w:val="001248B8"/>
    <w:rsid w:val="001313AC"/>
    <w:rsid w:val="001618DE"/>
    <w:rsid w:val="001B1BB7"/>
    <w:rsid w:val="00203374"/>
    <w:rsid w:val="00210342"/>
    <w:rsid w:val="00237F65"/>
    <w:rsid w:val="0024762C"/>
    <w:rsid w:val="002615FC"/>
    <w:rsid w:val="0026452D"/>
    <w:rsid w:val="002A0DE0"/>
    <w:rsid w:val="002B7809"/>
    <w:rsid w:val="002C0372"/>
    <w:rsid w:val="002C748A"/>
    <w:rsid w:val="002D6692"/>
    <w:rsid w:val="003444EC"/>
    <w:rsid w:val="00354F0C"/>
    <w:rsid w:val="003615FF"/>
    <w:rsid w:val="00381CB3"/>
    <w:rsid w:val="003C40FE"/>
    <w:rsid w:val="003C65B4"/>
    <w:rsid w:val="004415C9"/>
    <w:rsid w:val="004E5EF0"/>
    <w:rsid w:val="004F7A49"/>
    <w:rsid w:val="005022D6"/>
    <w:rsid w:val="00524068"/>
    <w:rsid w:val="00527CE3"/>
    <w:rsid w:val="0054088E"/>
    <w:rsid w:val="0055751A"/>
    <w:rsid w:val="00595259"/>
    <w:rsid w:val="005E7955"/>
    <w:rsid w:val="006333F1"/>
    <w:rsid w:val="00647026"/>
    <w:rsid w:val="00660DA1"/>
    <w:rsid w:val="0067266C"/>
    <w:rsid w:val="006A2959"/>
    <w:rsid w:val="006E22A3"/>
    <w:rsid w:val="006E3211"/>
    <w:rsid w:val="00714DD9"/>
    <w:rsid w:val="007318A0"/>
    <w:rsid w:val="0074308A"/>
    <w:rsid w:val="007C587D"/>
    <w:rsid w:val="007D7E5F"/>
    <w:rsid w:val="007E5C06"/>
    <w:rsid w:val="0080440C"/>
    <w:rsid w:val="00807BFE"/>
    <w:rsid w:val="008160FF"/>
    <w:rsid w:val="0081715D"/>
    <w:rsid w:val="00825BDD"/>
    <w:rsid w:val="00876544"/>
    <w:rsid w:val="00884478"/>
    <w:rsid w:val="008C2ADF"/>
    <w:rsid w:val="0097408C"/>
    <w:rsid w:val="009F1BB4"/>
    <w:rsid w:val="009F4024"/>
    <w:rsid w:val="00A26415"/>
    <w:rsid w:val="00A54B59"/>
    <w:rsid w:val="00A57776"/>
    <w:rsid w:val="00A6041E"/>
    <w:rsid w:val="00A658DA"/>
    <w:rsid w:val="00A838DB"/>
    <w:rsid w:val="00A94F19"/>
    <w:rsid w:val="00AE7D74"/>
    <w:rsid w:val="00B04C65"/>
    <w:rsid w:val="00B04DD6"/>
    <w:rsid w:val="00B221AA"/>
    <w:rsid w:val="00B24043"/>
    <w:rsid w:val="00B319CD"/>
    <w:rsid w:val="00B73CB1"/>
    <w:rsid w:val="00B80A93"/>
    <w:rsid w:val="00B93393"/>
    <w:rsid w:val="00BE0A87"/>
    <w:rsid w:val="00BE5DD1"/>
    <w:rsid w:val="00BE70F9"/>
    <w:rsid w:val="00C05773"/>
    <w:rsid w:val="00C17377"/>
    <w:rsid w:val="00C440B2"/>
    <w:rsid w:val="00C50407"/>
    <w:rsid w:val="00C66E4C"/>
    <w:rsid w:val="00C85F4D"/>
    <w:rsid w:val="00CA5731"/>
    <w:rsid w:val="00CC1C7B"/>
    <w:rsid w:val="00CD115B"/>
    <w:rsid w:val="00D554B7"/>
    <w:rsid w:val="00D56D53"/>
    <w:rsid w:val="00D65240"/>
    <w:rsid w:val="00D66BC2"/>
    <w:rsid w:val="00D74659"/>
    <w:rsid w:val="00D77E77"/>
    <w:rsid w:val="00D8519D"/>
    <w:rsid w:val="00D95D9D"/>
    <w:rsid w:val="00DB5AD4"/>
    <w:rsid w:val="00DE6531"/>
    <w:rsid w:val="00E21A5C"/>
    <w:rsid w:val="00E5719D"/>
    <w:rsid w:val="00E9059B"/>
    <w:rsid w:val="00E976AD"/>
    <w:rsid w:val="00EA262C"/>
    <w:rsid w:val="00EB4645"/>
    <w:rsid w:val="00ED17BE"/>
    <w:rsid w:val="00EE0336"/>
    <w:rsid w:val="00EE4E4D"/>
    <w:rsid w:val="00F12668"/>
    <w:rsid w:val="00F17725"/>
    <w:rsid w:val="00F20372"/>
    <w:rsid w:val="00F40D11"/>
    <w:rsid w:val="00F55935"/>
    <w:rsid w:val="00F81321"/>
    <w:rsid w:val="00F97D4F"/>
    <w:rsid w:val="00FA5504"/>
    <w:rsid w:val="00FD0D56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AD6"/>
  <w15:chartTrackingRefBased/>
  <w15:docId w15:val="{53B36305-757C-4C60-A162-F2BF736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8DE"/>
  </w:style>
  <w:style w:type="paragraph" w:styleId="Nadpis1">
    <w:name w:val="heading 1"/>
    <w:basedOn w:val="Normln"/>
    <w:next w:val="Normln"/>
    <w:link w:val="Nadpis1Char"/>
    <w:uiPriority w:val="9"/>
    <w:qFormat/>
    <w:rsid w:val="001618DE"/>
    <w:pPr>
      <w:keepNext/>
      <w:keepLines/>
      <w:pBdr>
        <w:bottom w:val="single" w:sz="4" w:space="1" w:color="2F549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18D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18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18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18D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18D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18D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18D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18D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24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40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DE"/>
  </w:style>
  <w:style w:type="paragraph" w:styleId="Zpat">
    <w:name w:val="footer"/>
    <w:basedOn w:val="Normln"/>
    <w:link w:val="Zpat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8DE"/>
  </w:style>
  <w:style w:type="character" w:customStyle="1" w:styleId="Nadpis1Char">
    <w:name w:val="Nadpis 1 Char"/>
    <w:basedOn w:val="Standardnpsmoodstavce"/>
    <w:link w:val="Nadpis1"/>
    <w:uiPriority w:val="9"/>
    <w:rsid w:val="001618DE"/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18DE"/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18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18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18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18D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18D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18D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18D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18D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18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18DE"/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18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618D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18DE"/>
    <w:rPr>
      <w:b/>
      <w:bCs/>
    </w:rPr>
  </w:style>
  <w:style w:type="character" w:styleId="Zdraznn">
    <w:name w:val="Emphasis"/>
    <w:basedOn w:val="Standardnpsmoodstavce"/>
    <w:uiPriority w:val="20"/>
    <w:qFormat/>
    <w:rsid w:val="001618DE"/>
    <w:rPr>
      <w:i/>
      <w:iCs/>
    </w:rPr>
  </w:style>
  <w:style w:type="paragraph" w:styleId="Bezmezer">
    <w:name w:val="No Spacing"/>
    <w:uiPriority w:val="1"/>
    <w:qFormat/>
    <w:rsid w:val="001618D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18D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18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18D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18DE"/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18D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18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18D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18D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18D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18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Vlastní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DB930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Petrjánošová</dc:creator>
  <cp:keywords/>
  <dc:description/>
  <cp:lastModifiedBy>Marková Kateřina</cp:lastModifiedBy>
  <cp:revision>13</cp:revision>
  <cp:lastPrinted>2022-07-27T06:46:00Z</cp:lastPrinted>
  <dcterms:created xsi:type="dcterms:W3CDTF">2022-07-27T05:19:00Z</dcterms:created>
  <dcterms:modified xsi:type="dcterms:W3CDTF">2022-07-27T06:51:00Z</dcterms:modified>
</cp:coreProperties>
</file>