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B2BA" w14:textId="6F36D50A" w:rsidR="00E36315" w:rsidRDefault="00140841" w:rsidP="00D91B41">
      <w:pPr>
        <w:jc w:val="center"/>
      </w:pPr>
      <w:r>
        <w:rPr>
          <w:noProof/>
        </w:rPr>
        <w:drawing>
          <wp:inline distT="0" distB="0" distL="0" distR="0" wp14:anchorId="2597E362" wp14:editId="1259A826">
            <wp:extent cx="8986353" cy="4430527"/>
            <wp:effectExtent l="0" t="8255" r="0" b="0"/>
            <wp:docPr id="210691833" name="Obrázek 1" descr="Obsah obrázku text, Publikace, Brožura, Leták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91833" name="Obrázek 1" descr="Obsah obrázku text, Publikace, Brožura, Leták&#10;&#10;Obsah generovaný pomocí AI může být nesprávný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70" b="1563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06052" cy="4440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36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D"/>
    <w:rsid w:val="00140841"/>
    <w:rsid w:val="0086509D"/>
    <w:rsid w:val="00CF532A"/>
    <w:rsid w:val="00D91B41"/>
    <w:rsid w:val="00E36315"/>
    <w:rsid w:val="00E8661F"/>
    <w:rsid w:val="00EF6488"/>
    <w:rsid w:val="00F7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3590"/>
  <w15:chartTrackingRefBased/>
  <w15:docId w15:val="{3DEF0B54-74ED-49C6-B4A6-331B883E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0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0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0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0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0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0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0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0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0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0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Jančíková Markéta</dc:creator>
  <cp:keywords/>
  <dc:description/>
  <cp:lastModifiedBy>Havlík Roman</cp:lastModifiedBy>
  <cp:revision>3</cp:revision>
  <dcterms:created xsi:type="dcterms:W3CDTF">2026-09-25T09:17:00Z</dcterms:created>
  <dcterms:modified xsi:type="dcterms:W3CDTF">2026-10-15T08:52:00Z</dcterms:modified>
</cp:coreProperties>
</file>