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28D52" w14:textId="77777777" w:rsidR="00087877" w:rsidRPr="00C17377" w:rsidRDefault="00B24043" w:rsidP="00087877">
      <w:pPr>
        <w:pStyle w:val="Normlnweb"/>
        <w:spacing w:after="0"/>
        <w:jc w:val="center"/>
        <w:rPr>
          <w:rFonts w:ascii="Arial" w:hAnsi="Arial" w:cs="Arial"/>
          <w:b/>
          <w:bCs/>
          <w:color w:val="000000"/>
        </w:rPr>
      </w:pPr>
      <w:r w:rsidRPr="00C17377">
        <w:rPr>
          <w:rFonts w:ascii="Arial" w:hAnsi="Arial" w:cs="Arial"/>
          <w:b/>
          <w:bCs/>
          <w:color w:val="000000"/>
        </w:rPr>
        <w:t>Zpráva o činnosti oddělení Předmětů běžného užívaní (PBU)</w:t>
      </w:r>
    </w:p>
    <w:p w14:paraId="1C547941" w14:textId="77777777" w:rsidR="001618DE" w:rsidRPr="00C17377" w:rsidRDefault="00B24043" w:rsidP="00087877">
      <w:pPr>
        <w:pStyle w:val="Normlnweb"/>
        <w:spacing w:before="0" w:beforeAutospacing="0" w:after="0"/>
        <w:jc w:val="center"/>
        <w:rPr>
          <w:rFonts w:ascii="Arial" w:hAnsi="Arial" w:cs="Arial"/>
        </w:rPr>
      </w:pPr>
      <w:r w:rsidRPr="00C17377">
        <w:rPr>
          <w:rFonts w:ascii="Arial" w:hAnsi="Arial" w:cs="Arial"/>
          <w:b/>
          <w:bCs/>
          <w:color w:val="000000"/>
        </w:rPr>
        <w:t xml:space="preserve">za </w:t>
      </w:r>
      <w:r w:rsidR="00B551E3">
        <w:rPr>
          <w:rFonts w:ascii="Arial" w:hAnsi="Arial" w:cs="Arial"/>
          <w:b/>
          <w:bCs/>
          <w:color w:val="000000"/>
        </w:rPr>
        <w:t>2</w:t>
      </w:r>
      <w:r w:rsidRPr="00C17377">
        <w:rPr>
          <w:rFonts w:ascii="Arial" w:hAnsi="Arial" w:cs="Arial"/>
          <w:b/>
          <w:bCs/>
          <w:color w:val="000000"/>
        </w:rPr>
        <w:t>. pololetí roku 20</w:t>
      </w:r>
      <w:r w:rsidR="00FD0D56" w:rsidRPr="00C17377">
        <w:rPr>
          <w:rFonts w:ascii="Arial" w:hAnsi="Arial" w:cs="Arial"/>
          <w:b/>
          <w:bCs/>
          <w:color w:val="000000"/>
        </w:rPr>
        <w:t>2</w:t>
      </w:r>
      <w:r w:rsidR="00D74659">
        <w:rPr>
          <w:rFonts w:ascii="Arial" w:hAnsi="Arial" w:cs="Arial"/>
          <w:b/>
          <w:bCs/>
          <w:color w:val="000000"/>
        </w:rPr>
        <w:t>1</w:t>
      </w:r>
    </w:p>
    <w:p w14:paraId="6FBC6CC1" w14:textId="77777777" w:rsidR="001618DE" w:rsidRPr="00C17377" w:rsidRDefault="001618DE" w:rsidP="00087877"/>
    <w:p w14:paraId="2AA52685" w14:textId="77777777" w:rsidR="001248B8" w:rsidRPr="00C17377" w:rsidRDefault="001248B8" w:rsidP="001618DE">
      <w:pPr>
        <w:pStyle w:val="Normlnweb"/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C17377">
        <w:rPr>
          <w:rFonts w:ascii="Arial" w:hAnsi="Arial" w:cs="Arial"/>
          <w:b/>
          <w:color w:val="000000"/>
          <w:sz w:val="20"/>
          <w:szCs w:val="20"/>
        </w:rPr>
        <w:t>Kontroly</w:t>
      </w:r>
      <w:r w:rsidR="00D66BC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E7D74">
        <w:rPr>
          <w:rFonts w:ascii="Arial" w:hAnsi="Arial" w:cs="Arial"/>
          <w:b/>
          <w:color w:val="000000"/>
          <w:sz w:val="20"/>
          <w:szCs w:val="20"/>
        </w:rPr>
        <w:t>p</w:t>
      </w:r>
      <w:r w:rsidR="00D66BC2">
        <w:rPr>
          <w:rFonts w:ascii="Arial" w:hAnsi="Arial" w:cs="Arial"/>
          <w:b/>
          <w:color w:val="000000"/>
          <w:sz w:val="20"/>
          <w:szCs w:val="20"/>
        </w:rPr>
        <w:t>ředmětů běžného užívání</w:t>
      </w:r>
    </w:p>
    <w:p w14:paraId="1CC38047" w14:textId="77777777" w:rsidR="00B24043" w:rsidRPr="00C17377" w:rsidRDefault="00B24043" w:rsidP="000158EC">
      <w:pPr>
        <w:pStyle w:val="Normlnweb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17377">
        <w:rPr>
          <w:rFonts w:ascii="Arial" w:hAnsi="Arial" w:cs="Arial"/>
          <w:color w:val="000000"/>
          <w:sz w:val="20"/>
          <w:szCs w:val="20"/>
        </w:rPr>
        <w:t>Oddělení PBU Krajské hygienické stanice Jihomoravského kraje se sídlem v Brně provedl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>o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v období </w:t>
      </w:r>
      <w:r w:rsidR="00030DDC" w:rsidRPr="00C17377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C17377">
        <w:rPr>
          <w:rFonts w:ascii="Arial" w:hAnsi="Arial" w:cs="Arial"/>
          <w:color w:val="000000"/>
          <w:sz w:val="20"/>
          <w:szCs w:val="20"/>
        </w:rPr>
        <w:t>od 01. 0</w:t>
      </w:r>
      <w:r w:rsidR="003F5C89">
        <w:rPr>
          <w:rFonts w:ascii="Arial" w:hAnsi="Arial" w:cs="Arial"/>
          <w:color w:val="000000"/>
          <w:sz w:val="20"/>
          <w:szCs w:val="20"/>
        </w:rPr>
        <w:t>7</w:t>
      </w:r>
      <w:r w:rsidRPr="00C17377">
        <w:rPr>
          <w:rFonts w:ascii="Arial" w:hAnsi="Arial" w:cs="Arial"/>
          <w:color w:val="000000"/>
          <w:sz w:val="20"/>
          <w:szCs w:val="20"/>
        </w:rPr>
        <w:t>. 20</w:t>
      </w:r>
      <w:r w:rsidR="00FD0D56" w:rsidRPr="00C17377">
        <w:rPr>
          <w:rFonts w:ascii="Arial" w:hAnsi="Arial" w:cs="Arial"/>
          <w:color w:val="000000"/>
          <w:sz w:val="20"/>
          <w:szCs w:val="20"/>
        </w:rPr>
        <w:t>2</w:t>
      </w:r>
      <w:r w:rsidR="00C17377" w:rsidRPr="00C17377">
        <w:rPr>
          <w:rFonts w:ascii="Arial" w:hAnsi="Arial" w:cs="Arial"/>
          <w:color w:val="000000"/>
          <w:sz w:val="20"/>
          <w:szCs w:val="20"/>
        </w:rPr>
        <w:t>1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do 3</w:t>
      </w:r>
      <w:r w:rsidR="003F5C89">
        <w:rPr>
          <w:rFonts w:ascii="Arial" w:hAnsi="Arial" w:cs="Arial"/>
          <w:color w:val="000000"/>
          <w:sz w:val="20"/>
          <w:szCs w:val="20"/>
        </w:rPr>
        <w:t>1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. </w:t>
      </w:r>
      <w:r w:rsidR="003F5C89">
        <w:rPr>
          <w:rFonts w:ascii="Arial" w:hAnsi="Arial" w:cs="Arial"/>
          <w:color w:val="000000"/>
          <w:sz w:val="20"/>
          <w:szCs w:val="20"/>
        </w:rPr>
        <w:t>12</w:t>
      </w:r>
      <w:r w:rsidRPr="00C17377">
        <w:rPr>
          <w:rFonts w:ascii="Arial" w:hAnsi="Arial" w:cs="Arial"/>
          <w:color w:val="000000"/>
          <w:sz w:val="20"/>
          <w:szCs w:val="20"/>
        </w:rPr>
        <w:t>. 20</w:t>
      </w:r>
      <w:r w:rsidR="00FD0D56" w:rsidRPr="00C17377">
        <w:rPr>
          <w:rFonts w:ascii="Arial" w:hAnsi="Arial" w:cs="Arial"/>
          <w:color w:val="000000"/>
          <w:sz w:val="20"/>
          <w:szCs w:val="20"/>
        </w:rPr>
        <w:t>2</w:t>
      </w:r>
      <w:r w:rsidR="00C17377" w:rsidRPr="00C17377">
        <w:rPr>
          <w:rFonts w:ascii="Arial" w:hAnsi="Arial" w:cs="Arial"/>
          <w:color w:val="000000"/>
          <w:sz w:val="20"/>
          <w:szCs w:val="20"/>
        </w:rPr>
        <w:t>1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7377">
        <w:rPr>
          <w:rFonts w:ascii="Arial" w:hAnsi="Arial" w:cs="Arial"/>
          <w:b/>
          <w:color w:val="000000"/>
          <w:sz w:val="20"/>
          <w:szCs w:val="20"/>
        </w:rPr>
        <w:t xml:space="preserve">celkem </w:t>
      </w:r>
      <w:r w:rsidR="003F5C89">
        <w:rPr>
          <w:rFonts w:ascii="Arial" w:hAnsi="Arial" w:cs="Arial"/>
          <w:b/>
          <w:color w:val="000000"/>
          <w:sz w:val="20"/>
          <w:szCs w:val="20"/>
        </w:rPr>
        <w:t>370</w:t>
      </w:r>
      <w:r w:rsidRPr="00C17377">
        <w:rPr>
          <w:rFonts w:ascii="Arial" w:hAnsi="Arial" w:cs="Arial"/>
          <w:b/>
          <w:color w:val="000000"/>
          <w:sz w:val="20"/>
          <w:szCs w:val="20"/>
        </w:rPr>
        <w:t xml:space="preserve"> kontrol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v provozovnách a sídlech právnických a fyzických osob podnikajících ve výrobě, dovozu a distribuci předmětů běžného užívání (tj. kosmetické přípravky, výrobky určené pro styk s potravinami, výrobky určené pro děti do 3 let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>,</w:t>
      </w:r>
      <w:r w:rsidRPr="00C17377">
        <w:rPr>
          <w:rFonts w:ascii="Arial" w:hAnsi="Arial" w:cs="Arial"/>
          <w:color w:val="000000"/>
          <w:sz w:val="20"/>
          <w:szCs w:val="20"/>
        </w:rPr>
        <w:t xml:space="preserve"> hračky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 xml:space="preserve"> a elektronické cigarety v</w:t>
      </w:r>
      <w:r w:rsidR="007E5C06" w:rsidRPr="00C17377">
        <w:rPr>
          <w:rFonts w:ascii="Arial" w:hAnsi="Arial" w:cs="Arial"/>
          <w:color w:val="000000"/>
          <w:sz w:val="20"/>
          <w:szCs w:val="20"/>
        </w:rPr>
        <w:t>četně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 xml:space="preserve"> </w:t>
      </w:r>
      <w:r w:rsidR="007E5C06" w:rsidRPr="00C17377">
        <w:rPr>
          <w:rFonts w:ascii="Arial" w:hAnsi="Arial" w:cs="Arial"/>
          <w:color w:val="000000"/>
          <w:sz w:val="20"/>
          <w:szCs w:val="20"/>
        </w:rPr>
        <w:t>j</w:t>
      </w:r>
      <w:r w:rsidR="00EA262C" w:rsidRPr="00C17377">
        <w:rPr>
          <w:rFonts w:ascii="Arial" w:hAnsi="Arial" w:cs="Arial"/>
          <w:color w:val="000000"/>
          <w:sz w:val="20"/>
          <w:szCs w:val="20"/>
        </w:rPr>
        <w:t>ejich náplní</w:t>
      </w:r>
      <w:r w:rsidRPr="00C17377">
        <w:rPr>
          <w:rFonts w:ascii="Arial" w:hAnsi="Arial" w:cs="Arial"/>
          <w:color w:val="000000"/>
          <w:sz w:val="20"/>
          <w:szCs w:val="20"/>
        </w:rPr>
        <w:t>). Počty jednotlivých kontrol viz. tabulka č. 1 a graf č. 1.</w:t>
      </w:r>
    </w:p>
    <w:p w14:paraId="131CF3F8" w14:textId="77777777" w:rsidR="00B93393" w:rsidRDefault="00B93393" w:rsidP="001618DE">
      <w:pPr>
        <w:jc w:val="both"/>
      </w:pP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269"/>
      </w:tblGrid>
      <w:tr w:rsidR="00B93393" w14:paraId="640A050C" w14:textId="77777777" w:rsidTr="00030DDC">
        <w:trPr>
          <w:trHeight w:val="459"/>
        </w:trPr>
        <w:tc>
          <w:tcPr>
            <w:tcW w:w="2268" w:type="dxa"/>
          </w:tcPr>
          <w:p w14:paraId="58C83235" w14:textId="77777777" w:rsidR="00B93393" w:rsidRPr="00030DDC" w:rsidRDefault="00B240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DDC">
              <w:rPr>
                <w:rFonts w:ascii="Arial" w:hAnsi="Arial" w:cs="Arial"/>
                <w:b/>
                <w:sz w:val="20"/>
                <w:szCs w:val="20"/>
              </w:rPr>
              <w:t>Komodita PBU</w:t>
            </w:r>
          </w:p>
        </w:tc>
        <w:tc>
          <w:tcPr>
            <w:tcW w:w="2268" w:type="dxa"/>
          </w:tcPr>
          <w:p w14:paraId="133AEF2D" w14:textId="77777777" w:rsidR="00B93393" w:rsidRPr="00030DDC" w:rsidRDefault="00B93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DDC">
              <w:rPr>
                <w:rFonts w:ascii="Arial" w:hAnsi="Arial" w:cs="Arial"/>
                <w:b/>
                <w:sz w:val="20"/>
                <w:szCs w:val="20"/>
              </w:rPr>
              <w:t>Dovozci</w:t>
            </w:r>
          </w:p>
        </w:tc>
        <w:tc>
          <w:tcPr>
            <w:tcW w:w="2269" w:type="dxa"/>
          </w:tcPr>
          <w:p w14:paraId="56F6559B" w14:textId="77777777" w:rsidR="00B93393" w:rsidRPr="00030DDC" w:rsidRDefault="00B93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DDC">
              <w:rPr>
                <w:rFonts w:ascii="Arial" w:hAnsi="Arial" w:cs="Arial"/>
                <w:b/>
                <w:sz w:val="20"/>
                <w:szCs w:val="20"/>
              </w:rPr>
              <w:t>Výrobci</w:t>
            </w:r>
          </w:p>
        </w:tc>
        <w:tc>
          <w:tcPr>
            <w:tcW w:w="2269" w:type="dxa"/>
          </w:tcPr>
          <w:p w14:paraId="433F075B" w14:textId="77777777" w:rsidR="00B93393" w:rsidRPr="00030DDC" w:rsidRDefault="00B93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DDC">
              <w:rPr>
                <w:rFonts w:ascii="Arial" w:hAnsi="Arial" w:cs="Arial"/>
                <w:b/>
                <w:sz w:val="20"/>
                <w:szCs w:val="20"/>
              </w:rPr>
              <w:t>Distributoři</w:t>
            </w:r>
          </w:p>
        </w:tc>
      </w:tr>
      <w:tr w:rsidR="00B93393" w14:paraId="4BDEA888" w14:textId="77777777" w:rsidTr="00030DDC">
        <w:trPr>
          <w:trHeight w:val="459"/>
        </w:trPr>
        <w:tc>
          <w:tcPr>
            <w:tcW w:w="2268" w:type="dxa"/>
          </w:tcPr>
          <w:p w14:paraId="6F709923" w14:textId="77777777" w:rsidR="00B93393" w:rsidRPr="00030DDC" w:rsidRDefault="00B93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DDC">
              <w:rPr>
                <w:rFonts w:ascii="Arial" w:hAnsi="Arial" w:cs="Arial"/>
                <w:b/>
                <w:sz w:val="20"/>
                <w:szCs w:val="20"/>
              </w:rPr>
              <w:t>KP</w:t>
            </w:r>
          </w:p>
        </w:tc>
        <w:tc>
          <w:tcPr>
            <w:tcW w:w="2268" w:type="dxa"/>
          </w:tcPr>
          <w:p w14:paraId="4DAFD69D" w14:textId="77777777" w:rsidR="00B93393" w:rsidRPr="00030DDC" w:rsidRDefault="003F5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6DC92B76" w14:textId="77777777" w:rsidR="00B93393" w:rsidRPr="00030DDC" w:rsidRDefault="003F5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14:paraId="59953352" w14:textId="77777777" w:rsidR="00B93393" w:rsidRPr="00030DDC" w:rsidRDefault="00A26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5C8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B93393" w14:paraId="0F0CD6AE" w14:textId="77777777" w:rsidTr="00030DDC">
        <w:trPr>
          <w:trHeight w:val="459"/>
        </w:trPr>
        <w:tc>
          <w:tcPr>
            <w:tcW w:w="2268" w:type="dxa"/>
          </w:tcPr>
          <w:p w14:paraId="37F437C8" w14:textId="77777777" w:rsidR="00B93393" w:rsidRPr="00030DDC" w:rsidRDefault="00B93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DDC">
              <w:rPr>
                <w:rFonts w:ascii="Arial" w:hAnsi="Arial" w:cs="Arial"/>
                <w:b/>
                <w:sz w:val="20"/>
                <w:szCs w:val="20"/>
              </w:rPr>
              <w:t>VPP</w:t>
            </w:r>
          </w:p>
        </w:tc>
        <w:tc>
          <w:tcPr>
            <w:tcW w:w="2268" w:type="dxa"/>
          </w:tcPr>
          <w:p w14:paraId="2F0CCD59" w14:textId="77777777" w:rsidR="00B93393" w:rsidRPr="00030DDC" w:rsidRDefault="00825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192E9312" w14:textId="77777777" w:rsidR="00B93393" w:rsidRPr="00030DDC" w:rsidRDefault="003F5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2ACCD4CF" w14:textId="77777777" w:rsidR="00B93393" w:rsidRPr="00030DDC" w:rsidRDefault="003F5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93393" w14:paraId="73E85DB2" w14:textId="77777777" w:rsidTr="00030DDC">
        <w:trPr>
          <w:trHeight w:val="459"/>
        </w:trPr>
        <w:tc>
          <w:tcPr>
            <w:tcW w:w="2268" w:type="dxa"/>
          </w:tcPr>
          <w:p w14:paraId="7A947DA4" w14:textId="77777777" w:rsidR="00B93393" w:rsidRPr="00030DDC" w:rsidRDefault="00B93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DDC">
              <w:rPr>
                <w:rFonts w:ascii="Arial" w:hAnsi="Arial" w:cs="Arial"/>
                <w:b/>
                <w:sz w:val="20"/>
                <w:szCs w:val="20"/>
              </w:rPr>
              <w:t>HR</w:t>
            </w:r>
          </w:p>
        </w:tc>
        <w:tc>
          <w:tcPr>
            <w:tcW w:w="2268" w:type="dxa"/>
          </w:tcPr>
          <w:p w14:paraId="2DA4F1C4" w14:textId="77777777" w:rsidR="00B93393" w:rsidRPr="00030DDC" w:rsidRDefault="00A26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14:paraId="2BDBC957" w14:textId="77777777" w:rsidR="00B93393" w:rsidRPr="00030DDC" w:rsidRDefault="00A264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14:paraId="29C7DFFB" w14:textId="77777777" w:rsidR="00B93393" w:rsidRPr="00030DDC" w:rsidRDefault="003F5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B93393" w14:paraId="744689EC" w14:textId="77777777" w:rsidTr="00030DDC">
        <w:trPr>
          <w:trHeight w:val="459"/>
        </w:trPr>
        <w:tc>
          <w:tcPr>
            <w:tcW w:w="2268" w:type="dxa"/>
          </w:tcPr>
          <w:p w14:paraId="345F7ABD" w14:textId="77777777" w:rsidR="00B93393" w:rsidRPr="00030DDC" w:rsidRDefault="00B933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DDC">
              <w:rPr>
                <w:rFonts w:ascii="Arial" w:hAnsi="Arial" w:cs="Arial"/>
                <w:b/>
                <w:sz w:val="20"/>
                <w:szCs w:val="20"/>
              </w:rPr>
              <w:t>VPD</w:t>
            </w:r>
          </w:p>
        </w:tc>
        <w:tc>
          <w:tcPr>
            <w:tcW w:w="2268" w:type="dxa"/>
          </w:tcPr>
          <w:p w14:paraId="4DF46EEA" w14:textId="77777777" w:rsidR="00B93393" w:rsidRPr="00030DDC" w:rsidRDefault="00633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14:paraId="354FE113" w14:textId="77777777" w:rsidR="00B93393" w:rsidRPr="00030DDC" w:rsidRDefault="00633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14:paraId="547A561D" w14:textId="77777777" w:rsidR="00B93393" w:rsidRPr="00030DDC" w:rsidRDefault="00633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914F4" w14:paraId="71DBED2D" w14:textId="77777777" w:rsidTr="00030DDC">
        <w:trPr>
          <w:trHeight w:val="459"/>
        </w:trPr>
        <w:tc>
          <w:tcPr>
            <w:tcW w:w="2268" w:type="dxa"/>
          </w:tcPr>
          <w:p w14:paraId="51261872" w14:textId="77777777" w:rsidR="000914F4" w:rsidRPr="00030DDC" w:rsidRDefault="000914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Elektronické cigarety</w:t>
            </w:r>
          </w:p>
        </w:tc>
        <w:tc>
          <w:tcPr>
            <w:tcW w:w="2268" w:type="dxa"/>
          </w:tcPr>
          <w:p w14:paraId="3D84B50A" w14:textId="77777777" w:rsidR="000914F4" w:rsidRPr="00030DDC" w:rsidRDefault="00825B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14:paraId="2722227E" w14:textId="77777777" w:rsidR="000914F4" w:rsidRDefault="000914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14:paraId="6391F7CA" w14:textId="77777777" w:rsidR="00A54B59" w:rsidRDefault="003F5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14:paraId="1D26CDA9" w14:textId="77777777" w:rsidR="00030DDC" w:rsidRDefault="00030DDC" w:rsidP="00B24043">
      <w:pPr>
        <w:rPr>
          <w:rFonts w:ascii="Arial" w:hAnsi="Arial" w:cs="Arial"/>
          <w:sz w:val="16"/>
          <w:szCs w:val="16"/>
        </w:rPr>
      </w:pPr>
    </w:p>
    <w:p w14:paraId="74AC9F0A" w14:textId="0A60C563" w:rsidR="00B24043" w:rsidRDefault="00B24043" w:rsidP="006E3211">
      <w:pPr>
        <w:rPr>
          <w:noProof/>
        </w:rPr>
      </w:pPr>
      <w:r w:rsidRPr="00030DDC">
        <w:rPr>
          <w:rFonts w:ascii="Arial" w:hAnsi="Arial" w:cs="Arial"/>
          <w:sz w:val="16"/>
          <w:szCs w:val="16"/>
        </w:rPr>
        <w:t xml:space="preserve">Tabulka č. 1: Počty provedených kontrol </w:t>
      </w:r>
      <w:r w:rsidR="001618DE"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v </w:t>
      </w:r>
      <w:proofErr w:type="spellStart"/>
      <w:r w:rsidR="001618DE"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>jednotlivých</w:t>
      </w:r>
      <w:proofErr w:type="spellEnd"/>
      <w:r w:rsidR="001618DE"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1618DE"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>komoditách</w:t>
      </w:r>
      <w:proofErr w:type="spellEnd"/>
      <w:r w:rsidR="001618DE"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 PBU</w:t>
      </w:r>
      <w:r w:rsidR="00807BFE">
        <w:rPr>
          <w:noProof/>
        </w:rPr>
        <w:t xml:space="preserve"> </w:t>
      </w:r>
    </w:p>
    <w:p w14:paraId="3D8122AF" w14:textId="77777777" w:rsidR="00EB2345" w:rsidRPr="006E3211" w:rsidRDefault="00EB2345" w:rsidP="006E3211">
      <w:pPr>
        <w:rPr>
          <w:rFonts w:ascii="Arial" w:hAnsi="Arial" w:cs="Arial"/>
          <w:iCs/>
          <w:color w:val="000000"/>
          <w:sz w:val="16"/>
          <w:szCs w:val="16"/>
          <w:lang w:val="en-US"/>
        </w:rPr>
      </w:pPr>
    </w:p>
    <w:p w14:paraId="1D5E29E3" w14:textId="4AAE645F" w:rsidR="00A57776" w:rsidRDefault="00FE7569" w:rsidP="00354F0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0B249C7" wp14:editId="22C514A9">
            <wp:extent cx="4266720" cy="2742690"/>
            <wp:effectExtent l="0" t="0" r="635" b="63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079A8A1" w14:textId="66232A84" w:rsidR="008160FF" w:rsidRDefault="001618DE" w:rsidP="0067266C">
      <w:pPr>
        <w:rPr>
          <w:rFonts w:ascii="Arial" w:hAnsi="Arial" w:cs="Arial"/>
          <w:sz w:val="16"/>
          <w:szCs w:val="16"/>
        </w:rPr>
      </w:pPr>
      <w:r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Graf č. 1: </w:t>
      </w:r>
      <w:proofErr w:type="spellStart"/>
      <w:r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>Počet</w:t>
      </w:r>
      <w:proofErr w:type="spellEnd"/>
      <w:r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>provedených</w:t>
      </w:r>
      <w:proofErr w:type="spellEnd"/>
      <w:r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="00B24043"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>kontrol</w:t>
      </w:r>
      <w:proofErr w:type="spellEnd"/>
      <w:r w:rsidR="00B24043" w:rsidRPr="00030DDC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 </w:t>
      </w:r>
      <w:r w:rsidRPr="00030DDC">
        <w:rPr>
          <w:rFonts w:ascii="Arial" w:hAnsi="Arial" w:cs="Arial"/>
          <w:sz w:val="16"/>
          <w:szCs w:val="16"/>
        </w:rPr>
        <w:t>u jednotlivých odpovědných osob</w:t>
      </w:r>
    </w:p>
    <w:p w14:paraId="1647070D" w14:textId="77777777" w:rsidR="0067266C" w:rsidRPr="0067266C" w:rsidRDefault="0067266C" w:rsidP="0067266C">
      <w:pPr>
        <w:rPr>
          <w:rFonts w:ascii="Arial" w:hAnsi="Arial" w:cs="Arial"/>
          <w:sz w:val="16"/>
          <w:szCs w:val="16"/>
        </w:rPr>
      </w:pPr>
    </w:p>
    <w:p w14:paraId="3DE63A0A" w14:textId="0C587AC3" w:rsidR="001618DE" w:rsidRPr="00C17377" w:rsidRDefault="00F40D11" w:rsidP="000158EC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souvislosti s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pandemíí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12137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COVID-19</w:t>
      </w:r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6092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 nasazením pracovníků oddělení PBU v rámci trasování </w:t>
      </w:r>
      <w:proofErr w:type="spellStart"/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covid</w:t>
      </w:r>
      <w:proofErr w:type="spellEnd"/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-pozitivních osob v systému </w:t>
      </w:r>
      <w:proofErr w:type="spellStart"/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Daktela</w:t>
      </w:r>
      <w:proofErr w:type="spellEnd"/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byla kontrolní činnost oddělení výrazně omezena</w:t>
      </w:r>
      <w:r w:rsidR="0012137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Státní zdravotní dozor</w:t>
      </w:r>
      <w:r w:rsidR="0012137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</w:t>
      </w:r>
      <w:r w:rsidR="003F5C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="0012137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3F5C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="0012137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pololetí 202</w:t>
      </w:r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byl prováděn</w:t>
      </w:r>
      <w:r w:rsidR="00E9059B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kontrolní</w:t>
      </w:r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plán</w:t>
      </w:r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 rok 20</w:t>
      </w:r>
      <w:r w:rsidR="00FD0D56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</w:t>
      </w:r>
      <w:r w:rsidR="002033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D65240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26452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</w:t>
      </w:r>
      <w:r w:rsidR="00087877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26452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ohledem na 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přijat</w:t>
      </w:r>
      <w:r w:rsidR="0026452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é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podněty spotřebitelů a </w:t>
      </w:r>
      <w:r w:rsidR="00EA262C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ostatních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dozorových orgánů</w:t>
      </w:r>
      <w:r w:rsidR="0026452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D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ále na základě pokynu hlavní hygieničky ČR a mimořádných</w:t>
      </w:r>
      <w:r w:rsidR="0026452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úkolů</w:t>
      </w:r>
      <w:r w:rsidR="0081715D" w:rsidRPr="00C17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Ministerstva zdravotnictví ČR.</w:t>
      </w:r>
    </w:p>
    <w:p w14:paraId="444D73F0" w14:textId="5595AA56" w:rsidR="00D77E77" w:rsidRDefault="0081715D" w:rsidP="00015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15FF">
        <w:rPr>
          <w:rFonts w:ascii="Arial" w:hAnsi="Arial" w:cs="Arial"/>
          <w:sz w:val="20"/>
          <w:szCs w:val="20"/>
        </w:rPr>
        <w:lastRenderedPageBreak/>
        <w:t>Součástí</w:t>
      </w:r>
      <w:r w:rsidR="001618DE" w:rsidRPr="003615FF">
        <w:rPr>
          <w:rFonts w:ascii="Arial" w:hAnsi="Arial" w:cs="Arial"/>
          <w:sz w:val="20"/>
          <w:szCs w:val="20"/>
        </w:rPr>
        <w:t xml:space="preserve"> dozorové činnosti </w:t>
      </w:r>
      <w:r w:rsidRPr="003615FF">
        <w:rPr>
          <w:rFonts w:ascii="Arial" w:hAnsi="Arial" w:cs="Arial"/>
          <w:sz w:val="20"/>
          <w:szCs w:val="20"/>
        </w:rPr>
        <w:t>byly i</w:t>
      </w:r>
      <w:r w:rsidR="001618DE" w:rsidRPr="003615FF">
        <w:rPr>
          <w:rFonts w:ascii="Arial" w:hAnsi="Arial" w:cs="Arial"/>
          <w:sz w:val="20"/>
          <w:szCs w:val="20"/>
        </w:rPr>
        <w:t xml:space="preserve"> kontroly </w:t>
      </w:r>
      <w:r w:rsidR="0026452D">
        <w:rPr>
          <w:rFonts w:ascii="Arial" w:hAnsi="Arial" w:cs="Arial"/>
          <w:sz w:val="20"/>
          <w:szCs w:val="20"/>
        </w:rPr>
        <w:t xml:space="preserve">výrobků, které byly MZ vyhlášeny jako nebezpečné. Celkem bylo provedeno </w:t>
      </w:r>
      <w:r w:rsidR="00A44EC9">
        <w:rPr>
          <w:rFonts w:ascii="Arial" w:hAnsi="Arial" w:cs="Arial"/>
          <w:b/>
          <w:sz w:val="20"/>
          <w:szCs w:val="20"/>
        </w:rPr>
        <w:t>266</w:t>
      </w:r>
      <w:r w:rsidR="008B150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B1508" w:rsidRPr="00FA3F0C">
        <w:rPr>
          <w:rFonts w:ascii="Arial" w:hAnsi="Arial" w:cs="Arial"/>
          <w:b/>
          <w:sz w:val="20"/>
          <w:szCs w:val="20"/>
        </w:rPr>
        <w:t>takovýchto</w:t>
      </w:r>
      <w:r w:rsidR="001248B8" w:rsidRPr="00FA3F0C">
        <w:rPr>
          <w:rFonts w:ascii="Arial" w:hAnsi="Arial" w:cs="Arial"/>
          <w:b/>
          <w:sz w:val="20"/>
          <w:szCs w:val="20"/>
        </w:rPr>
        <w:t xml:space="preserve"> </w:t>
      </w:r>
      <w:r w:rsidR="001248B8" w:rsidRPr="003615FF">
        <w:rPr>
          <w:rFonts w:ascii="Arial" w:hAnsi="Arial" w:cs="Arial"/>
          <w:b/>
          <w:sz w:val="20"/>
          <w:szCs w:val="20"/>
        </w:rPr>
        <w:t>kontrol</w:t>
      </w:r>
      <w:r w:rsidR="0026452D">
        <w:rPr>
          <w:rFonts w:ascii="Arial" w:hAnsi="Arial" w:cs="Arial"/>
          <w:sz w:val="20"/>
          <w:szCs w:val="20"/>
        </w:rPr>
        <w:t>, z</w:t>
      </w:r>
      <w:r w:rsidR="007D7E5F">
        <w:rPr>
          <w:rFonts w:ascii="Arial" w:hAnsi="Arial" w:cs="Arial"/>
          <w:sz w:val="20"/>
          <w:szCs w:val="20"/>
        </w:rPr>
        <w:t> </w:t>
      </w:r>
      <w:r w:rsidR="0026452D">
        <w:rPr>
          <w:rFonts w:ascii="Arial" w:hAnsi="Arial" w:cs="Arial"/>
          <w:sz w:val="20"/>
          <w:szCs w:val="20"/>
        </w:rPr>
        <w:t xml:space="preserve">toho </w:t>
      </w:r>
      <w:r w:rsidR="00A44EC9">
        <w:rPr>
          <w:rFonts w:ascii="Arial" w:hAnsi="Arial" w:cs="Arial"/>
          <w:sz w:val="20"/>
          <w:szCs w:val="20"/>
        </w:rPr>
        <w:t>85</w:t>
      </w:r>
      <w:r w:rsidR="00EA262C">
        <w:rPr>
          <w:rFonts w:ascii="Arial" w:hAnsi="Arial" w:cs="Arial"/>
          <w:sz w:val="20"/>
          <w:szCs w:val="20"/>
        </w:rPr>
        <w:t xml:space="preserve"> bylo</w:t>
      </w:r>
      <w:r w:rsidR="007D7E5F">
        <w:rPr>
          <w:rFonts w:ascii="Arial" w:hAnsi="Arial" w:cs="Arial"/>
          <w:sz w:val="20"/>
          <w:szCs w:val="20"/>
        </w:rPr>
        <w:t xml:space="preserve"> zaměřených na</w:t>
      </w:r>
      <w:r w:rsidR="0026452D">
        <w:rPr>
          <w:rFonts w:ascii="Arial" w:hAnsi="Arial" w:cs="Arial"/>
          <w:sz w:val="20"/>
          <w:szCs w:val="20"/>
        </w:rPr>
        <w:t xml:space="preserve"> kosmetick</w:t>
      </w:r>
      <w:r w:rsidR="007D7E5F">
        <w:rPr>
          <w:rFonts w:ascii="Arial" w:hAnsi="Arial" w:cs="Arial"/>
          <w:sz w:val="20"/>
          <w:szCs w:val="20"/>
        </w:rPr>
        <w:t>é</w:t>
      </w:r>
      <w:r w:rsidR="0026452D">
        <w:rPr>
          <w:rFonts w:ascii="Arial" w:hAnsi="Arial" w:cs="Arial"/>
          <w:sz w:val="20"/>
          <w:szCs w:val="20"/>
        </w:rPr>
        <w:t xml:space="preserve"> přípravk</w:t>
      </w:r>
      <w:r w:rsidR="007D7E5F">
        <w:rPr>
          <w:rFonts w:ascii="Arial" w:hAnsi="Arial" w:cs="Arial"/>
          <w:sz w:val="20"/>
          <w:szCs w:val="20"/>
        </w:rPr>
        <w:t>y</w:t>
      </w:r>
      <w:r w:rsidR="0026452D">
        <w:rPr>
          <w:rFonts w:ascii="Arial" w:hAnsi="Arial" w:cs="Arial"/>
          <w:sz w:val="20"/>
          <w:szCs w:val="20"/>
        </w:rPr>
        <w:t xml:space="preserve">, </w:t>
      </w:r>
      <w:r w:rsidR="00A44EC9">
        <w:rPr>
          <w:rFonts w:ascii="Arial" w:hAnsi="Arial" w:cs="Arial"/>
          <w:sz w:val="20"/>
          <w:szCs w:val="20"/>
        </w:rPr>
        <w:t>62</w:t>
      </w:r>
      <w:r w:rsidR="007D7E5F">
        <w:rPr>
          <w:rFonts w:ascii="Arial" w:hAnsi="Arial" w:cs="Arial"/>
          <w:sz w:val="20"/>
          <w:szCs w:val="20"/>
        </w:rPr>
        <w:t xml:space="preserve"> na </w:t>
      </w:r>
      <w:r w:rsidR="0026452D">
        <w:rPr>
          <w:rFonts w:ascii="Arial" w:hAnsi="Arial" w:cs="Arial"/>
          <w:sz w:val="20"/>
          <w:szCs w:val="20"/>
        </w:rPr>
        <w:t>výrobk</w:t>
      </w:r>
      <w:r w:rsidR="007D7E5F">
        <w:rPr>
          <w:rFonts w:ascii="Arial" w:hAnsi="Arial" w:cs="Arial"/>
          <w:sz w:val="20"/>
          <w:szCs w:val="20"/>
        </w:rPr>
        <w:t>y</w:t>
      </w:r>
      <w:r w:rsidR="0026452D">
        <w:rPr>
          <w:rFonts w:ascii="Arial" w:hAnsi="Arial" w:cs="Arial"/>
          <w:sz w:val="20"/>
          <w:szCs w:val="20"/>
        </w:rPr>
        <w:t xml:space="preserve"> přicházející do styku s</w:t>
      </w:r>
      <w:r w:rsidR="0020778C">
        <w:rPr>
          <w:rFonts w:ascii="Arial" w:hAnsi="Arial" w:cs="Arial"/>
          <w:sz w:val="20"/>
          <w:szCs w:val="20"/>
        </w:rPr>
        <w:t> </w:t>
      </w:r>
      <w:r w:rsidR="0026452D">
        <w:rPr>
          <w:rFonts w:ascii="Arial" w:hAnsi="Arial" w:cs="Arial"/>
          <w:sz w:val="20"/>
          <w:szCs w:val="20"/>
        </w:rPr>
        <w:t>potravinami</w:t>
      </w:r>
      <w:r w:rsidR="0020778C">
        <w:rPr>
          <w:rFonts w:ascii="Arial" w:hAnsi="Arial" w:cs="Arial"/>
          <w:sz w:val="20"/>
          <w:szCs w:val="20"/>
        </w:rPr>
        <w:t>, kdy se jednalo zejména o plastové výrobky s příměsí bambusových vláken</w:t>
      </w:r>
      <w:r w:rsidR="00A54B59">
        <w:rPr>
          <w:rFonts w:ascii="Arial" w:hAnsi="Arial" w:cs="Arial"/>
          <w:sz w:val="20"/>
          <w:szCs w:val="20"/>
        </w:rPr>
        <w:t>,</w:t>
      </w:r>
      <w:r w:rsidR="0026452D">
        <w:rPr>
          <w:rFonts w:ascii="Arial" w:hAnsi="Arial" w:cs="Arial"/>
          <w:sz w:val="20"/>
          <w:szCs w:val="20"/>
        </w:rPr>
        <w:t xml:space="preserve"> </w:t>
      </w:r>
      <w:r w:rsidR="00A44EC9">
        <w:rPr>
          <w:rFonts w:ascii="Arial" w:hAnsi="Arial" w:cs="Arial"/>
          <w:sz w:val="20"/>
          <w:szCs w:val="20"/>
        </w:rPr>
        <w:t>59</w:t>
      </w:r>
      <w:r w:rsidR="007D7E5F">
        <w:rPr>
          <w:rFonts w:ascii="Arial" w:hAnsi="Arial" w:cs="Arial"/>
          <w:sz w:val="20"/>
          <w:szCs w:val="20"/>
        </w:rPr>
        <w:t xml:space="preserve"> na </w:t>
      </w:r>
      <w:r w:rsidR="0026452D">
        <w:rPr>
          <w:rFonts w:ascii="Arial" w:hAnsi="Arial" w:cs="Arial"/>
          <w:sz w:val="20"/>
          <w:szCs w:val="20"/>
        </w:rPr>
        <w:t>hrač</w:t>
      </w:r>
      <w:r w:rsidR="007D7E5F">
        <w:rPr>
          <w:rFonts w:ascii="Arial" w:hAnsi="Arial" w:cs="Arial"/>
          <w:sz w:val="20"/>
          <w:szCs w:val="20"/>
        </w:rPr>
        <w:t>ky</w:t>
      </w:r>
      <w:r w:rsidR="00A54B59">
        <w:rPr>
          <w:rFonts w:ascii="Arial" w:hAnsi="Arial" w:cs="Arial"/>
          <w:sz w:val="20"/>
          <w:szCs w:val="20"/>
        </w:rPr>
        <w:t xml:space="preserve"> a </w:t>
      </w:r>
      <w:r w:rsidR="00A44EC9">
        <w:rPr>
          <w:rFonts w:ascii="Arial" w:hAnsi="Arial" w:cs="Arial"/>
          <w:sz w:val="20"/>
          <w:szCs w:val="20"/>
        </w:rPr>
        <w:t>60</w:t>
      </w:r>
      <w:r w:rsidR="00A54B59">
        <w:rPr>
          <w:rFonts w:ascii="Arial" w:hAnsi="Arial" w:cs="Arial"/>
          <w:sz w:val="20"/>
          <w:szCs w:val="20"/>
        </w:rPr>
        <w:t xml:space="preserve"> na kontrolu elektronických cigaret</w:t>
      </w:r>
      <w:r w:rsidR="0026452D">
        <w:rPr>
          <w:rFonts w:ascii="Arial" w:hAnsi="Arial" w:cs="Arial"/>
          <w:sz w:val="20"/>
          <w:szCs w:val="20"/>
        </w:rPr>
        <w:t>.</w:t>
      </w:r>
      <w:r w:rsidR="001248B8" w:rsidRPr="003615FF">
        <w:rPr>
          <w:rFonts w:ascii="Arial" w:hAnsi="Arial" w:cs="Arial"/>
          <w:sz w:val="20"/>
          <w:szCs w:val="20"/>
        </w:rPr>
        <w:t xml:space="preserve"> </w:t>
      </w:r>
    </w:p>
    <w:p w14:paraId="5788743A" w14:textId="0158262C" w:rsidR="0020778C" w:rsidRDefault="0020778C" w:rsidP="00015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bylo provedeno </w:t>
      </w:r>
      <w:r w:rsidRPr="0020778C">
        <w:rPr>
          <w:rFonts w:ascii="Arial" w:hAnsi="Arial" w:cs="Arial"/>
          <w:b/>
          <w:bCs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Pr="00E537AF">
        <w:rPr>
          <w:rFonts w:ascii="Arial" w:hAnsi="Arial" w:cs="Arial"/>
          <w:b/>
          <w:bCs/>
          <w:sz w:val="20"/>
          <w:szCs w:val="20"/>
        </w:rPr>
        <w:t>úkonů předcházejících kontrole</w:t>
      </w:r>
      <w:r>
        <w:rPr>
          <w:rFonts w:ascii="Arial" w:hAnsi="Arial" w:cs="Arial"/>
          <w:sz w:val="20"/>
          <w:szCs w:val="20"/>
        </w:rPr>
        <w:t xml:space="preserve"> zaměřených na dodržování zákazu uvádění plastových výrobků určených pro styk s potravinami s přídavkem bambusových vláken na trh, na vyžádání Ministerstva zdravotnictví ČR.</w:t>
      </w:r>
    </w:p>
    <w:p w14:paraId="6A65A403" w14:textId="77777777" w:rsidR="00C50407" w:rsidRPr="00030DDC" w:rsidRDefault="00CD115B" w:rsidP="00015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Oddělení PBU řešilo v tomto období </w:t>
      </w:r>
      <w:r w:rsidR="006333F1">
        <w:rPr>
          <w:rFonts w:ascii="Arial" w:hAnsi="Arial" w:cs="Arial"/>
          <w:b/>
          <w:sz w:val="20"/>
          <w:szCs w:val="20"/>
        </w:rPr>
        <w:t>2</w:t>
      </w:r>
      <w:r w:rsidR="00A44EC9">
        <w:rPr>
          <w:rFonts w:ascii="Arial" w:hAnsi="Arial" w:cs="Arial"/>
          <w:b/>
          <w:sz w:val="20"/>
          <w:szCs w:val="20"/>
        </w:rPr>
        <w:t>1</w:t>
      </w:r>
      <w:r w:rsidRPr="00CD115B">
        <w:rPr>
          <w:rFonts w:ascii="Arial" w:hAnsi="Arial" w:cs="Arial"/>
          <w:b/>
          <w:sz w:val="20"/>
          <w:szCs w:val="20"/>
        </w:rPr>
        <w:t xml:space="preserve"> podnětů</w:t>
      </w:r>
      <w:r>
        <w:rPr>
          <w:rFonts w:ascii="Arial" w:hAnsi="Arial" w:cs="Arial"/>
          <w:sz w:val="20"/>
          <w:szCs w:val="20"/>
        </w:rPr>
        <w:t xml:space="preserve">, z nichž </w:t>
      </w:r>
      <w:r w:rsidR="00A44EC9" w:rsidRPr="00A44EC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bylo oprávněných</w:t>
      </w:r>
      <w:r w:rsidR="00A44EC9">
        <w:rPr>
          <w:rFonts w:ascii="Arial" w:hAnsi="Arial" w:cs="Arial"/>
          <w:sz w:val="20"/>
          <w:szCs w:val="20"/>
        </w:rPr>
        <w:t xml:space="preserve"> a 3 podněty jsou dosud v řešení</w:t>
      </w:r>
      <w:r>
        <w:rPr>
          <w:rFonts w:ascii="Arial" w:hAnsi="Arial" w:cs="Arial"/>
          <w:sz w:val="20"/>
          <w:szCs w:val="20"/>
        </w:rPr>
        <w:t xml:space="preserve">. Nejvíce řešených podnětů bylo </w:t>
      </w:r>
      <w:r w:rsidR="007E5C06">
        <w:rPr>
          <w:rFonts w:ascii="Arial" w:hAnsi="Arial" w:cs="Arial"/>
          <w:sz w:val="20"/>
          <w:szCs w:val="20"/>
        </w:rPr>
        <w:t xml:space="preserve">zaměřeno </w:t>
      </w:r>
      <w:r>
        <w:rPr>
          <w:rFonts w:ascii="Arial" w:hAnsi="Arial" w:cs="Arial"/>
          <w:sz w:val="20"/>
          <w:szCs w:val="20"/>
        </w:rPr>
        <w:t>na kosmetické přípravky a výrobky</w:t>
      </w:r>
      <w:r w:rsidR="00D77E77">
        <w:rPr>
          <w:rFonts w:ascii="Arial" w:hAnsi="Arial" w:cs="Arial"/>
          <w:sz w:val="20"/>
          <w:szCs w:val="20"/>
        </w:rPr>
        <w:t xml:space="preserve"> určené</w:t>
      </w:r>
      <w:r>
        <w:rPr>
          <w:rFonts w:ascii="Arial" w:hAnsi="Arial" w:cs="Arial"/>
          <w:sz w:val="20"/>
          <w:szCs w:val="20"/>
        </w:rPr>
        <w:t xml:space="preserve"> pro styk s potravinami. </w:t>
      </w:r>
    </w:p>
    <w:p w14:paraId="58520186" w14:textId="77777777" w:rsidR="00C50407" w:rsidRPr="00EB4645" w:rsidRDefault="00EB4645" w:rsidP="00015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4645">
        <w:rPr>
          <w:rFonts w:ascii="Arial" w:hAnsi="Arial" w:cs="Arial"/>
          <w:sz w:val="20"/>
          <w:szCs w:val="20"/>
        </w:rPr>
        <w:t xml:space="preserve">Dále bylo provedeno </w:t>
      </w:r>
      <w:r w:rsidRPr="00EB4645">
        <w:rPr>
          <w:rFonts w:ascii="Arial" w:hAnsi="Arial" w:cs="Arial"/>
          <w:b/>
          <w:sz w:val="20"/>
          <w:szCs w:val="20"/>
        </w:rPr>
        <w:t>1</w:t>
      </w:r>
      <w:r w:rsidR="00A44EC9">
        <w:rPr>
          <w:rFonts w:ascii="Arial" w:hAnsi="Arial" w:cs="Arial"/>
          <w:b/>
          <w:sz w:val="20"/>
          <w:szCs w:val="20"/>
        </w:rPr>
        <w:t>0</w:t>
      </w:r>
      <w:r w:rsidRPr="00EB4645">
        <w:rPr>
          <w:rFonts w:ascii="Arial" w:hAnsi="Arial" w:cs="Arial"/>
          <w:sz w:val="20"/>
          <w:szCs w:val="20"/>
        </w:rPr>
        <w:t xml:space="preserve"> </w:t>
      </w:r>
      <w:r w:rsidRPr="005C30A1">
        <w:rPr>
          <w:rFonts w:ascii="Arial" w:hAnsi="Arial" w:cs="Arial"/>
          <w:b/>
          <w:bCs/>
          <w:sz w:val="20"/>
          <w:szCs w:val="20"/>
        </w:rPr>
        <w:t>šetření</w:t>
      </w:r>
      <w:r w:rsidRPr="00EB4645">
        <w:rPr>
          <w:rFonts w:ascii="Arial" w:hAnsi="Arial" w:cs="Arial"/>
          <w:sz w:val="20"/>
          <w:szCs w:val="20"/>
        </w:rPr>
        <w:t xml:space="preserve"> u </w:t>
      </w:r>
      <w:r w:rsidR="00A44EC9">
        <w:rPr>
          <w:rFonts w:ascii="Arial" w:hAnsi="Arial" w:cs="Arial"/>
          <w:sz w:val="20"/>
          <w:szCs w:val="20"/>
        </w:rPr>
        <w:t>distributorů</w:t>
      </w:r>
      <w:r w:rsidRPr="00EB46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souvislosti s hlášením systému rychlého varování </w:t>
      </w:r>
      <w:r w:rsidRPr="005C30A1">
        <w:rPr>
          <w:rFonts w:ascii="Arial" w:hAnsi="Arial" w:cs="Arial"/>
          <w:b/>
          <w:bCs/>
          <w:sz w:val="20"/>
          <w:szCs w:val="20"/>
        </w:rPr>
        <w:t>RASFF</w:t>
      </w:r>
      <w:r>
        <w:rPr>
          <w:rFonts w:ascii="Arial" w:hAnsi="Arial" w:cs="Arial"/>
          <w:sz w:val="20"/>
          <w:szCs w:val="20"/>
        </w:rPr>
        <w:t xml:space="preserve">, kdy se jednalo o </w:t>
      </w:r>
      <w:r w:rsidRPr="00EB4645">
        <w:rPr>
          <w:rFonts w:ascii="Arial" w:hAnsi="Arial" w:cs="Arial"/>
          <w:sz w:val="20"/>
          <w:szCs w:val="20"/>
        </w:rPr>
        <w:t>výrobk</w:t>
      </w:r>
      <w:r w:rsidR="00A44EC9">
        <w:rPr>
          <w:rFonts w:ascii="Arial" w:hAnsi="Arial" w:cs="Arial"/>
          <w:sz w:val="20"/>
          <w:szCs w:val="20"/>
        </w:rPr>
        <w:t>y</w:t>
      </w:r>
      <w:r w:rsidRPr="00EB4645">
        <w:rPr>
          <w:rFonts w:ascii="Arial" w:hAnsi="Arial" w:cs="Arial"/>
          <w:sz w:val="20"/>
          <w:szCs w:val="20"/>
        </w:rPr>
        <w:t xml:space="preserve"> určen</w:t>
      </w:r>
      <w:r w:rsidR="00A44EC9">
        <w:rPr>
          <w:rFonts w:ascii="Arial" w:hAnsi="Arial" w:cs="Arial"/>
          <w:sz w:val="20"/>
          <w:szCs w:val="20"/>
        </w:rPr>
        <w:t>é</w:t>
      </w:r>
      <w:r w:rsidRPr="00EB4645">
        <w:rPr>
          <w:rFonts w:ascii="Arial" w:hAnsi="Arial" w:cs="Arial"/>
          <w:sz w:val="20"/>
          <w:szCs w:val="20"/>
        </w:rPr>
        <w:t xml:space="preserve"> pro styk s</w:t>
      </w:r>
      <w:r>
        <w:rPr>
          <w:rFonts w:ascii="Arial" w:hAnsi="Arial" w:cs="Arial"/>
          <w:sz w:val="20"/>
          <w:szCs w:val="20"/>
        </w:rPr>
        <w:t> </w:t>
      </w:r>
      <w:r w:rsidRPr="00EB4645">
        <w:rPr>
          <w:rFonts w:ascii="Arial" w:hAnsi="Arial" w:cs="Arial"/>
          <w:sz w:val="20"/>
          <w:szCs w:val="20"/>
        </w:rPr>
        <w:t>potravinami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D1143E0" w14:textId="77777777" w:rsidR="001248B8" w:rsidRPr="00030DDC" w:rsidRDefault="001248B8" w:rsidP="00087877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0DDC">
        <w:rPr>
          <w:rFonts w:ascii="Arial" w:hAnsi="Arial" w:cs="Arial"/>
          <w:b/>
          <w:sz w:val="20"/>
          <w:szCs w:val="20"/>
        </w:rPr>
        <w:t>Odběry</w:t>
      </w:r>
      <w:r w:rsidR="00043BE6">
        <w:rPr>
          <w:rFonts w:ascii="Arial" w:hAnsi="Arial" w:cs="Arial"/>
          <w:b/>
          <w:sz w:val="20"/>
          <w:szCs w:val="20"/>
        </w:rPr>
        <w:t xml:space="preserve"> vzorků</w:t>
      </w:r>
    </w:p>
    <w:p w14:paraId="57981E60" w14:textId="77777777" w:rsidR="00B60926" w:rsidRDefault="003553F4" w:rsidP="00015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2. pololetí by</w:t>
      </w:r>
      <w:r w:rsidR="001248B8" w:rsidRPr="00030DDC">
        <w:rPr>
          <w:rFonts w:ascii="Arial" w:hAnsi="Arial" w:cs="Arial"/>
          <w:sz w:val="20"/>
          <w:szCs w:val="20"/>
        </w:rPr>
        <w:t xml:space="preserve">lo provedeno celkem </w:t>
      </w:r>
      <w:r w:rsidR="00F97D4F">
        <w:rPr>
          <w:rFonts w:ascii="Arial" w:hAnsi="Arial" w:cs="Arial"/>
          <w:b/>
          <w:sz w:val="20"/>
          <w:szCs w:val="20"/>
        </w:rPr>
        <w:t>2</w:t>
      </w:r>
      <w:r w:rsidR="00A44EC9">
        <w:rPr>
          <w:rFonts w:ascii="Arial" w:hAnsi="Arial" w:cs="Arial"/>
          <w:b/>
          <w:sz w:val="20"/>
          <w:szCs w:val="20"/>
        </w:rPr>
        <w:t>6</w:t>
      </w:r>
      <w:r w:rsidR="001248B8" w:rsidRPr="00030DDC">
        <w:rPr>
          <w:rFonts w:ascii="Arial" w:hAnsi="Arial" w:cs="Arial"/>
          <w:b/>
          <w:sz w:val="20"/>
          <w:szCs w:val="20"/>
        </w:rPr>
        <w:t xml:space="preserve"> odběrů výrobků</w:t>
      </w:r>
      <w:r w:rsidR="001248B8" w:rsidRPr="00030DDC">
        <w:rPr>
          <w:rFonts w:ascii="Arial" w:hAnsi="Arial" w:cs="Arial"/>
          <w:sz w:val="20"/>
          <w:szCs w:val="20"/>
        </w:rPr>
        <w:t xml:space="preserve">, </w:t>
      </w:r>
      <w:r w:rsidR="002F4E83">
        <w:rPr>
          <w:rFonts w:ascii="Arial" w:hAnsi="Arial" w:cs="Arial"/>
          <w:sz w:val="20"/>
          <w:szCs w:val="20"/>
        </w:rPr>
        <w:t>jednalo se o</w:t>
      </w:r>
      <w:r w:rsidR="001248B8" w:rsidRPr="00030DDC">
        <w:rPr>
          <w:rFonts w:ascii="Arial" w:hAnsi="Arial" w:cs="Arial"/>
          <w:sz w:val="20"/>
          <w:szCs w:val="20"/>
        </w:rPr>
        <w:t xml:space="preserve"> </w:t>
      </w:r>
      <w:r w:rsidR="00A44EC9">
        <w:rPr>
          <w:rFonts w:ascii="Arial" w:hAnsi="Arial" w:cs="Arial"/>
          <w:sz w:val="20"/>
          <w:szCs w:val="20"/>
        </w:rPr>
        <w:t>18</w:t>
      </w:r>
      <w:r w:rsidR="00F97D4F">
        <w:rPr>
          <w:rFonts w:ascii="Arial" w:hAnsi="Arial" w:cs="Arial"/>
          <w:sz w:val="20"/>
          <w:szCs w:val="20"/>
        </w:rPr>
        <w:t xml:space="preserve"> druh</w:t>
      </w:r>
      <w:r w:rsidR="00A44EC9">
        <w:rPr>
          <w:rFonts w:ascii="Arial" w:hAnsi="Arial" w:cs="Arial"/>
          <w:sz w:val="20"/>
          <w:szCs w:val="20"/>
        </w:rPr>
        <w:t>ů</w:t>
      </w:r>
      <w:r w:rsidR="001248B8" w:rsidRPr="00030DDC">
        <w:rPr>
          <w:rFonts w:ascii="Arial" w:hAnsi="Arial" w:cs="Arial"/>
          <w:sz w:val="20"/>
          <w:szCs w:val="20"/>
        </w:rPr>
        <w:t xml:space="preserve"> kosmetických přípravků</w:t>
      </w:r>
      <w:r w:rsidR="0080440C">
        <w:rPr>
          <w:rFonts w:ascii="Arial" w:hAnsi="Arial" w:cs="Arial"/>
          <w:sz w:val="20"/>
          <w:szCs w:val="20"/>
        </w:rPr>
        <w:t xml:space="preserve">, </w:t>
      </w:r>
      <w:r w:rsidR="00A44EC9">
        <w:rPr>
          <w:rFonts w:ascii="Arial" w:hAnsi="Arial" w:cs="Arial"/>
          <w:sz w:val="20"/>
          <w:szCs w:val="20"/>
        </w:rPr>
        <w:t>5</w:t>
      </w:r>
      <w:r w:rsidR="002D6692">
        <w:rPr>
          <w:rFonts w:ascii="Arial" w:hAnsi="Arial" w:cs="Arial"/>
          <w:sz w:val="20"/>
          <w:szCs w:val="20"/>
        </w:rPr>
        <w:t xml:space="preserve"> druhů hraček a </w:t>
      </w:r>
      <w:r w:rsidR="00A44EC9">
        <w:rPr>
          <w:rFonts w:ascii="Arial" w:hAnsi="Arial" w:cs="Arial"/>
          <w:sz w:val="20"/>
          <w:szCs w:val="20"/>
        </w:rPr>
        <w:t>3</w:t>
      </w:r>
      <w:r w:rsidR="002D6692">
        <w:rPr>
          <w:rFonts w:ascii="Arial" w:hAnsi="Arial" w:cs="Arial"/>
          <w:sz w:val="20"/>
          <w:szCs w:val="20"/>
        </w:rPr>
        <w:t xml:space="preserve"> druh</w:t>
      </w:r>
      <w:r w:rsidR="00A44EC9">
        <w:rPr>
          <w:rFonts w:ascii="Arial" w:hAnsi="Arial" w:cs="Arial"/>
          <w:sz w:val="20"/>
          <w:szCs w:val="20"/>
        </w:rPr>
        <w:t>y</w:t>
      </w:r>
      <w:r w:rsidR="002D6692">
        <w:rPr>
          <w:rFonts w:ascii="Arial" w:hAnsi="Arial" w:cs="Arial"/>
          <w:sz w:val="20"/>
          <w:szCs w:val="20"/>
        </w:rPr>
        <w:t xml:space="preserve"> výrobků určených pro styk s potravinami.</w:t>
      </w:r>
      <w:r w:rsidR="00172BD6">
        <w:rPr>
          <w:rFonts w:ascii="Arial" w:hAnsi="Arial" w:cs="Arial"/>
          <w:sz w:val="20"/>
          <w:szCs w:val="20"/>
        </w:rPr>
        <w:t xml:space="preserve"> </w:t>
      </w:r>
      <w:r w:rsidR="002F4E83">
        <w:rPr>
          <w:rFonts w:ascii="Arial" w:hAnsi="Arial" w:cs="Arial"/>
          <w:sz w:val="20"/>
          <w:szCs w:val="20"/>
        </w:rPr>
        <w:t xml:space="preserve">U všech těchto </w:t>
      </w:r>
      <w:r w:rsidR="00172BD6">
        <w:rPr>
          <w:rFonts w:ascii="Arial" w:hAnsi="Arial" w:cs="Arial"/>
          <w:sz w:val="20"/>
          <w:szCs w:val="20"/>
        </w:rPr>
        <w:t>odebran</w:t>
      </w:r>
      <w:r w:rsidR="002F4E83">
        <w:rPr>
          <w:rFonts w:ascii="Arial" w:hAnsi="Arial" w:cs="Arial"/>
          <w:sz w:val="20"/>
          <w:szCs w:val="20"/>
        </w:rPr>
        <w:t>ých</w:t>
      </w:r>
      <w:r w:rsidR="00172BD6">
        <w:rPr>
          <w:rFonts w:ascii="Arial" w:hAnsi="Arial" w:cs="Arial"/>
          <w:sz w:val="20"/>
          <w:szCs w:val="20"/>
        </w:rPr>
        <w:t xml:space="preserve"> vzork</w:t>
      </w:r>
      <w:r w:rsidR="002F4E83">
        <w:rPr>
          <w:rFonts w:ascii="Arial" w:hAnsi="Arial" w:cs="Arial"/>
          <w:sz w:val="20"/>
          <w:szCs w:val="20"/>
        </w:rPr>
        <w:t>ů</w:t>
      </w:r>
      <w:r w:rsidR="00172BD6">
        <w:rPr>
          <w:rFonts w:ascii="Arial" w:hAnsi="Arial" w:cs="Arial"/>
          <w:sz w:val="20"/>
          <w:szCs w:val="20"/>
        </w:rPr>
        <w:t xml:space="preserve"> byly</w:t>
      </w:r>
      <w:r w:rsidR="002F4E83">
        <w:rPr>
          <w:rFonts w:ascii="Arial" w:hAnsi="Arial" w:cs="Arial"/>
          <w:sz w:val="20"/>
          <w:szCs w:val="20"/>
        </w:rPr>
        <w:t xml:space="preserve"> provedeny laboratorní analýzy s vyhovujícím výsledkem</w:t>
      </w:r>
      <w:r w:rsidR="00172BD6">
        <w:rPr>
          <w:rFonts w:ascii="Arial" w:hAnsi="Arial" w:cs="Arial"/>
          <w:sz w:val="20"/>
          <w:szCs w:val="20"/>
        </w:rPr>
        <w:t xml:space="preserve">. Mimo to, </w:t>
      </w:r>
      <w:r w:rsidR="00A44EC9">
        <w:rPr>
          <w:rFonts w:ascii="Arial" w:hAnsi="Arial" w:cs="Arial"/>
          <w:sz w:val="20"/>
          <w:szCs w:val="20"/>
        </w:rPr>
        <w:t xml:space="preserve">KHS </w:t>
      </w:r>
      <w:proofErr w:type="spellStart"/>
      <w:r w:rsidR="00A44EC9">
        <w:rPr>
          <w:rFonts w:ascii="Arial" w:hAnsi="Arial" w:cs="Arial"/>
          <w:sz w:val="20"/>
          <w:szCs w:val="20"/>
        </w:rPr>
        <w:t>JmK</w:t>
      </w:r>
      <w:proofErr w:type="spellEnd"/>
      <w:r w:rsidR="00A44EC9">
        <w:rPr>
          <w:rFonts w:ascii="Arial" w:hAnsi="Arial" w:cs="Arial"/>
          <w:sz w:val="20"/>
          <w:szCs w:val="20"/>
        </w:rPr>
        <w:t xml:space="preserve"> obdržela </w:t>
      </w:r>
      <w:r w:rsidR="004A1E8D">
        <w:rPr>
          <w:rFonts w:ascii="Arial" w:hAnsi="Arial" w:cs="Arial"/>
          <w:sz w:val="20"/>
          <w:szCs w:val="20"/>
        </w:rPr>
        <w:t>ve vykazovaném období</w:t>
      </w:r>
      <w:r w:rsidR="00A44EC9">
        <w:rPr>
          <w:rFonts w:ascii="Arial" w:hAnsi="Arial" w:cs="Arial"/>
          <w:sz w:val="20"/>
          <w:szCs w:val="20"/>
        </w:rPr>
        <w:t xml:space="preserve"> výsledky </w:t>
      </w:r>
      <w:r w:rsidR="002F4E83">
        <w:rPr>
          <w:rFonts w:ascii="Arial" w:hAnsi="Arial" w:cs="Arial"/>
          <w:sz w:val="20"/>
          <w:szCs w:val="20"/>
        </w:rPr>
        <w:t xml:space="preserve">laboratorních analýz </w:t>
      </w:r>
      <w:r w:rsidR="00A44EC9">
        <w:rPr>
          <w:rFonts w:ascii="Arial" w:hAnsi="Arial" w:cs="Arial"/>
          <w:sz w:val="20"/>
          <w:szCs w:val="20"/>
        </w:rPr>
        <w:t>vzorků odebraných v 1. pololetí roku 2021</w:t>
      </w:r>
      <w:r w:rsidR="00172BD6">
        <w:rPr>
          <w:rFonts w:ascii="Arial" w:hAnsi="Arial" w:cs="Arial"/>
          <w:sz w:val="20"/>
          <w:szCs w:val="20"/>
        </w:rPr>
        <w:t>, a to 2 druh</w:t>
      </w:r>
      <w:r w:rsidR="002F4E83">
        <w:rPr>
          <w:rFonts w:ascii="Arial" w:hAnsi="Arial" w:cs="Arial"/>
          <w:sz w:val="20"/>
          <w:szCs w:val="20"/>
        </w:rPr>
        <w:t>ů</w:t>
      </w:r>
      <w:r w:rsidR="00172BD6">
        <w:rPr>
          <w:rFonts w:ascii="Arial" w:hAnsi="Arial" w:cs="Arial"/>
          <w:sz w:val="20"/>
          <w:szCs w:val="20"/>
        </w:rPr>
        <w:t xml:space="preserve"> KP a 10 druhů HR. </w:t>
      </w:r>
      <w:r w:rsidR="002F4E83">
        <w:rPr>
          <w:rFonts w:ascii="Arial" w:hAnsi="Arial" w:cs="Arial"/>
          <w:sz w:val="20"/>
          <w:szCs w:val="20"/>
        </w:rPr>
        <w:t>I</w:t>
      </w:r>
      <w:r w:rsidR="00172BD6">
        <w:rPr>
          <w:rFonts w:ascii="Arial" w:hAnsi="Arial" w:cs="Arial"/>
          <w:sz w:val="20"/>
          <w:szCs w:val="20"/>
        </w:rPr>
        <w:t xml:space="preserve"> tyto odebrané výrobky byly vyhodnoceny jako vyhovující.</w:t>
      </w:r>
      <w:r w:rsidR="00A44EC9">
        <w:rPr>
          <w:rFonts w:ascii="Arial" w:hAnsi="Arial" w:cs="Arial"/>
          <w:sz w:val="20"/>
          <w:szCs w:val="20"/>
        </w:rPr>
        <w:t xml:space="preserve"> </w:t>
      </w:r>
    </w:p>
    <w:p w14:paraId="7A65CC2D" w14:textId="787A2DAB" w:rsidR="0081715D" w:rsidRPr="007F4753" w:rsidRDefault="002D6692" w:rsidP="00015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4753">
        <w:rPr>
          <w:rFonts w:ascii="Arial" w:hAnsi="Arial" w:cs="Arial"/>
          <w:sz w:val="20"/>
          <w:szCs w:val="20"/>
        </w:rPr>
        <w:t xml:space="preserve">U </w:t>
      </w:r>
      <w:r w:rsidR="00F53249" w:rsidRPr="007F4753">
        <w:rPr>
          <w:rFonts w:ascii="Arial" w:hAnsi="Arial" w:cs="Arial"/>
          <w:sz w:val="20"/>
          <w:szCs w:val="20"/>
        </w:rPr>
        <w:t xml:space="preserve">15 </w:t>
      </w:r>
      <w:r w:rsidRPr="007F4753">
        <w:rPr>
          <w:rFonts w:ascii="Arial" w:hAnsi="Arial" w:cs="Arial"/>
          <w:sz w:val="20"/>
          <w:szCs w:val="20"/>
        </w:rPr>
        <w:t>odebraných výrobků</w:t>
      </w:r>
      <w:r w:rsidR="00F53249" w:rsidRPr="007F4753">
        <w:rPr>
          <w:rFonts w:ascii="Arial" w:hAnsi="Arial" w:cs="Arial"/>
          <w:sz w:val="20"/>
          <w:szCs w:val="20"/>
        </w:rPr>
        <w:t xml:space="preserve"> určených pro styk s</w:t>
      </w:r>
      <w:r w:rsidR="00B60926">
        <w:rPr>
          <w:rFonts w:ascii="Arial" w:hAnsi="Arial" w:cs="Arial"/>
          <w:sz w:val="20"/>
          <w:szCs w:val="20"/>
        </w:rPr>
        <w:t> </w:t>
      </w:r>
      <w:r w:rsidR="00F53249" w:rsidRPr="007F4753">
        <w:rPr>
          <w:rFonts w:ascii="Arial" w:hAnsi="Arial" w:cs="Arial"/>
          <w:sz w:val="20"/>
          <w:szCs w:val="20"/>
        </w:rPr>
        <w:t>potravinami</w:t>
      </w:r>
      <w:r w:rsidR="00B60926">
        <w:rPr>
          <w:rFonts w:ascii="Arial" w:hAnsi="Arial" w:cs="Arial"/>
          <w:sz w:val="20"/>
          <w:szCs w:val="20"/>
        </w:rPr>
        <w:t>, konkrétně jídelní boxy určené k odnosu jídla s sebou využívané zejména v období omezení provozu restaurací v pandemii COVID-19, byly ukončeny laboratorní analýzy až na konci roku 2021 a bylo zjištěno, že všechny odebrané vzorky byly v souladu s platnou legislativou</w:t>
      </w:r>
      <w:r w:rsidR="00EB4645" w:rsidRPr="007F4753">
        <w:rPr>
          <w:rFonts w:ascii="Arial" w:hAnsi="Arial" w:cs="Arial"/>
          <w:sz w:val="20"/>
          <w:szCs w:val="20"/>
        </w:rPr>
        <w:t xml:space="preserve">. </w:t>
      </w:r>
      <w:r w:rsidR="0080440C" w:rsidRPr="007F4753">
        <w:rPr>
          <w:rFonts w:ascii="Arial" w:hAnsi="Arial" w:cs="Arial"/>
          <w:sz w:val="20"/>
          <w:szCs w:val="20"/>
        </w:rPr>
        <w:t xml:space="preserve"> </w:t>
      </w:r>
    </w:p>
    <w:p w14:paraId="2E56D874" w14:textId="77777777" w:rsidR="001248B8" w:rsidRPr="00030DDC" w:rsidRDefault="001248B8" w:rsidP="00087877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0DDC">
        <w:rPr>
          <w:rFonts w:ascii="Arial" w:hAnsi="Arial" w:cs="Arial"/>
          <w:b/>
          <w:sz w:val="20"/>
          <w:szCs w:val="20"/>
        </w:rPr>
        <w:t>Zjištěné nedostatky</w:t>
      </w:r>
    </w:p>
    <w:p w14:paraId="54BAA897" w14:textId="6EC4C470" w:rsidR="006333F1" w:rsidRDefault="001248B8" w:rsidP="000158E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DDC">
        <w:rPr>
          <w:rFonts w:ascii="Arial" w:hAnsi="Arial" w:cs="Arial"/>
          <w:sz w:val="20"/>
          <w:szCs w:val="20"/>
        </w:rPr>
        <w:t xml:space="preserve">Za zjištěné nedostatky byla uložena nápravná opatření vedoucí k odstranění závad a uloženy </w:t>
      </w:r>
      <w:r w:rsidRPr="00030DDC">
        <w:rPr>
          <w:rFonts w:ascii="Arial" w:hAnsi="Arial" w:cs="Arial"/>
          <w:b/>
          <w:sz w:val="20"/>
          <w:szCs w:val="20"/>
        </w:rPr>
        <w:t xml:space="preserve">sankce ve výši </w:t>
      </w:r>
      <w:r w:rsidR="002D6692">
        <w:rPr>
          <w:rFonts w:ascii="Arial" w:hAnsi="Arial" w:cs="Arial"/>
          <w:b/>
          <w:sz w:val="20"/>
          <w:szCs w:val="20"/>
        </w:rPr>
        <w:t>1</w:t>
      </w:r>
      <w:r w:rsidR="007F4753">
        <w:rPr>
          <w:rFonts w:ascii="Arial" w:hAnsi="Arial" w:cs="Arial"/>
          <w:b/>
          <w:sz w:val="20"/>
          <w:szCs w:val="20"/>
        </w:rPr>
        <w:t>7</w:t>
      </w:r>
      <w:r w:rsidR="002D6692">
        <w:rPr>
          <w:rFonts w:ascii="Arial" w:hAnsi="Arial" w:cs="Arial"/>
          <w:b/>
          <w:sz w:val="20"/>
          <w:szCs w:val="20"/>
        </w:rPr>
        <w:t>1</w:t>
      </w:r>
      <w:r w:rsidRPr="006333F1">
        <w:rPr>
          <w:rFonts w:ascii="Arial" w:hAnsi="Arial" w:cs="Arial"/>
          <w:b/>
          <w:sz w:val="20"/>
          <w:szCs w:val="20"/>
        </w:rPr>
        <w:t xml:space="preserve"> 000</w:t>
      </w:r>
      <w:r w:rsidRPr="00030DDC">
        <w:rPr>
          <w:rFonts w:ascii="Arial" w:hAnsi="Arial" w:cs="Arial"/>
          <w:b/>
          <w:sz w:val="20"/>
          <w:szCs w:val="20"/>
        </w:rPr>
        <w:t xml:space="preserve"> Kč</w:t>
      </w:r>
      <w:r w:rsidRPr="00030DDC">
        <w:rPr>
          <w:rFonts w:ascii="Arial" w:hAnsi="Arial" w:cs="Arial"/>
          <w:sz w:val="20"/>
          <w:szCs w:val="20"/>
        </w:rPr>
        <w:t xml:space="preserve">. </w:t>
      </w:r>
      <w:r w:rsidR="001313AC">
        <w:rPr>
          <w:rFonts w:ascii="Arial" w:hAnsi="Arial" w:cs="Arial"/>
          <w:sz w:val="20"/>
          <w:szCs w:val="20"/>
        </w:rPr>
        <w:t>Závady byly shledány v</w:t>
      </w:r>
      <w:r w:rsidR="006E22A3">
        <w:rPr>
          <w:rFonts w:ascii="Arial" w:hAnsi="Arial" w:cs="Arial"/>
          <w:sz w:val="20"/>
          <w:szCs w:val="20"/>
        </w:rPr>
        <w:t xml:space="preserve">e </w:t>
      </w:r>
      <w:r w:rsidR="007F4753">
        <w:rPr>
          <w:rFonts w:ascii="Arial" w:hAnsi="Arial" w:cs="Arial"/>
          <w:sz w:val="20"/>
          <w:szCs w:val="20"/>
        </w:rPr>
        <w:t>12</w:t>
      </w:r>
      <w:r w:rsidR="006E22A3">
        <w:rPr>
          <w:rFonts w:ascii="Arial" w:hAnsi="Arial" w:cs="Arial"/>
          <w:sz w:val="20"/>
          <w:szCs w:val="20"/>
        </w:rPr>
        <w:t xml:space="preserve"> případech</w:t>
      </w:r>
      <w:r w:rsidR="00A94F19">
        <w:rPr>
          <w:rFonts w:ascii="Arial" w:hAnsi="Arial" w:cs="Arial"/>
          <w:sz w:val="20"/>
          <w:szCs w:val="20"/>
        </w:rPr>
        <w:t>,</w:t>
      </w:r>
      <w:r w:rsidR="002D6692">
        <w:rPr>
          <w:rFonts w:ascii="Arial" w:hAnsi="Arial" w:cs="Arial"/>
          <w:sz w:val="20"/>
          <w:szCs w:val="20"/>
        </w:rPr>
        <w:t xml:space="preserve"> a to </w:t>
      </w:r>
      <w:r w:rsidR="007F4753">
        <w:rPr>
          <w:rFonts w:ascii="Arial" w:hAnsi="Arial" w:cs="Arial"/>
          <w:sz w:val="20"/>
          <w:szCs w:val="20"/>
        </w:rPr>
        <w:t>ve 3</w:t>
      </w:r>
      <w:r w:rsidR="002D6692">
        <w:rPr>
          <w:rFonts w:ascii="Arial" w:hAnsi="Arial" w:cs="Arial"/>
          <w:sz w:val="20"/>
          <w:szCs w:val="20"/>
        </w:rPr>
        <w:t xml:space="preserve"> </w:t>
      </w:r>
      <w:r w:rsidR="007F4753">
        <w:rPr>
          <w:rFonts w:ascii="Arial" w:hAnsi="Arial" w:cs="Arial"/>
          <w:sz w:val="20"/>
          <w:szCs w:val="20"/>
        </w:rPr>
        <w:t xml:space="preserve">případech u </w:t>
      </w:r>
      <w:r w:rsidR="006E22A3">
        <w:rPr>
          <w:rFonts w:ascii="Arial" w:hAnsi="Arial" w:cs="Arial"/>
          <w:sz w:val="20"/>
          <w:szCs w:val="20"/>
        </w:rPr>
        <w:t>kosmetick</w:t>
      </w:r>
      <w:r w:rsidR="007F4753">
        <w:rPr>
          <w:rFonts w:ascii="Arial" w:hAnsi="Arial" w:cs="Arial"/>
          <w:sz w:val="20"/>
          <w:szCs w:val="20"/>
        </w:rPr>
        <w:t>ých</w:t>
      </w:r>
      <w:r w:rsidR="006E22A3">
        <w:rPr>
          <w:rFonts w:ascii="Arial" w:hAnsi="Arial" w:cs="Arial"/>
          <w:sz w:val="20"/>
          <w:szCs w:val="20"/>
        </w:rPr>
        <w:t xml:space="preserve"> přípravk</w:t>
      </w:r>
      <w:r w:rsidR="007F4753">
        <w:rPr>
          <w:rFonts w:ascii="Arial" w:hAnsi="Arial" w:cs="Arial"/>
          <w:sz w:val="20"/>
          <w:szCs w:val="20"/>
        </w:rPr>
        <w:t>ů</w:t>
      </w:r>
      <w:r w:rsidR="002D6692">
        <w:rPr>
          <w:rFonts w:ascii="Arial" w:hAnsi="Arial" w:cs="Arial"/>
          <w:sz w:val="20"/>
          <w:szCs w:val="20"/>
        </w:rPr>
        <w:t xml:space="preserve"> a</w:t>
      </w:r>
      <w:r w:rsidR="006E22A3">
        <w:rPr>
          <w:rFonts w:ascii="Arial" w:hAnsi="Arial" w:cs="Arial"/>
          <w:sz w:val="20"/>
          <w:szCs w:val="20"/>
        </w:rPr>
        <w:t xml:space="preserve"> dále </w:t>
      </w:r>
      <w:r w:rsidR="007F4753">
        <w:rPr>
          <w:rFonts w:ascii="Arial" w:hAnsi="Arial" w:cs="Arial"/>
          <w:sz w:val="20"/>
          <w:szCs w:val="20"/>
        </w:rPr>
        <w:t>v 9 případech u výrobků určených pro styk s potravinami</w:t>
      </w:r>
      <w:r w:rsidR="006E22A3">
        <w:rPr>
          <w:rFonts w:ascii="Arial" w:hAnsi="Arial" w:cs="Arial"/>
          <w:sz w:val="20"/>
          <w:szCs w:val="20"/>
        </w:rPr>
        <w:t>.</w:t>
      </w:r>
      <w:r w:rsidR="007F4753">
        <w:rPr>
          <w:rFonts w:ascii="Arial" w:hAnsi="Arial" w:cs="Arial"/>
          <w:sz w:val="20"/>
          <w:szCs w:val="20"/>
        </w:rPr>
        <w:t xml:space="preserve"> U kosmetických přípravků se jednalo zejména o jejich nevyhovující značení a v případě výrobků určených pro styk s potravinami byly v tržní síti zachyceny výrobky, které obsahovaly nedovolené příměsi, a to bambusová vlákna.</w:t>
      </w:r>
      <w:r w:rsidR="000E10BE">
        <w:rPr>
          <w:rFonts w:ascii="Arial" w:hAnsi="Arial" w:cs="Arial"/>
          <w:sz w:val="20"/>
          <w:szCs w:val="20"/>
        </w:rPr>
        <w:t xml:space="preserve"> V tržní síti byly zachyceny 2 nebezpečné výrobky vyhlášené Ministerstvem zdravotnictví ČR a to 1 výrobek určený pro styk s potravinami a 1 hračka.</w:t>
      </w:r>
    </w:p>
    <w:p w14:paraId="17E28984" w14:textId="77777777" w:rsidR="00EB4645" w:rsidRPr="00D554B7" w:rsidRDefault="00EB4645" w:rsidP="0008787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D554B7">
        <w:rPr>
          <w:rFonts w:ascii="Arial" w:hAnsi="Arial" w:cs="Arial"/>
          <w:b/>
          <w:sz w:val="20"/>
          <w:szCs w:val="20"/>
        </w:rPr>
        <w:t>Jiné</w:t>
      </w:r>
    </w:p>
    <w:p w14:paraId="010038B0" w14:textId="42483C92" w:rsidR="008C2ADF" w:rsidRDefault="00D74659" w:rsidP="00EB23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</w:t>
      </w:r>
      <w:r w:rsidR="007F4753">
        <w:rPr>
          <w:rFonts w:ascii="Arial" w:hAnsi="Arial" w:cs="Arial"/>
          <w:sz w:val="20"/>
          <w:szCs w:val="20"/>
        </w:rPr>
        <w:t>druhého</w:t>
      </w:r>
      <w:r>
        <w:rPr>
          <w:rFonts w:ascii="Arial" w:hAnsi="Arial" w:cs="Arial"/>
          <w:sz w:val="20"/>
          <w:szCs w:val="20"/>
        </w:rPr>
        <w:t xml:space="preserve"> pololetí probíhaly kontroly dodržování </w:t>
      </w:r>
      <w:r w:rsidRPr="00B60926">
        <w:rPr>
          <w:rFonts w:ascii="Arial" w:hAnsi="Arial" w:cs="Arial"/>
          <w:b/>
          <w:bCs/>
          <w:sz w:val="20"/>
          <w:szCs w:val="20"/>
        </w:rPr>
        <w:t>mimořádných opatření</w:t>
      </w:r>
      <w:r>
        <w:rPr>
          <w:rFonts w:ascii="Arial" w:hAnsi="Arial" w:cs="Arial"/>
          <w:sz w:val="20"/>
          <w:szCs w:val="20"/>
        </w:rPr>
        <w:t xml:space="preserve"> nařízených Ministerstvem zdravotnictví ČR, které byly zaměřené na dodržování umístění dezinfekčních prostředků u často dotýkaných předmětů (především kliky, zábradlí, nákupní vozíky) tak, aby byly k dispozici pro zaměstnance i zákazníky provozoven a mohly být využívány k pravidelné dezinfekci a dále vybavení zaměstnanců ochrannými prostředky dýchacích cest (nos, ústa), kterým je respirátor nebo obdobný prostředek (vždy bez výdechového ventilu). Celkem proběhlo </w:t>
      </w:r>
      <w:r w:rsidR="0020778C">
        <w:rPr>
          <w:rFonts w:ascii="Arial" w:hAnsi="Arial" w:cs="Arial"/>
          <w:b/>
          <w:bCs/>
          <w:sz w:val="20"/>
          <w:szCs w:val="20"/>
        </w:rPr>
        <w:t>3</w:t>
      </w:r>
      <w:r w:rsidR="00EB2345">
        <w:rPr>
          <w:rFonts w:ascii="Arial" w:hAnsi="Arial" w:cs="Arial"/>
          <w:b/>
          <w:bCs/>
          <w:sz w:val="20"/>
          <w:szCs w:val="20"/>
        </w:rPr>
        <w:t>59</w:t>
      </w:r>
      <w:r w:rsidRPr="00D74659">
        <w:rPr>
          <w:rFonts w:ascii="Arial" w:hAnsi="Arial" w:cs="Arial"/>
          <w:b/>
          <w:bCs/>
          <w:sz w:val="20"/>
          <w:szCs w:val="20"/>
        </w:rPr>
        <w:t xml:space="preserve"> kontrol</w:t>
      </w:r>
      <w:r>
        <w:rPr>
          <w:rFonts w:ascii="Arial" w:hAnsi="Arial" w:cs="Arial"/>
          <w:sz w:val="20"/>
          <w:szCs w:val="20"/>
        </w:rPr>
        <w:t xml:space="preserve"> a bylo shledáno pochybení </w:t>
      </w:r>
      <w:r>
        <w:rPr>
          <w:rFonts w:ascii="Arial" w:hAnsi="Arial" w:cs="Arial"/>
          <w:sz w:val="20"/>
          <w:szCs w:val="20"/>
        </w:rPr>
        <w:lastRenderedPageBreak/>
        <w:t xml:space="preserve">v </w:t>
      </w:r>
      <w:r w:rsidR="0020778C" w:rsidRPr="00EB2345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případech.</w:t>
      </w:r>
      <w:r w:rsidR="00EB2345">
        <w:rPr>
          <w:rFonts w:ascii="Arial" w:hAnsi="Arial" w:cs="Arial"/>
          <w:sz w:val="20"/>
          <w:szCs w:val="20"/>
        </w:rPr>
        <w:t xml:space="preserve"> Z toho bylo v souvislosti s dodržováním výše uvedených mimořádných opatření provedeno </w:t>
      </w:r>
      <w:r w:rsidR="00EB2345" w:rsidRPr="0020778C">
        <w:rPr>
          <w:rFonts w:ascii="Arial" w:hAnsi="Arial" w:cs="Arial"/>
          <w:b/>
          <w:bCs/>
          <w:sz w:val="20"/>
          <w:szCs w:val="20"/>
        </w:rPr>
        <w:t>23</w:t>
      </w:r>
      <w:r w:rsidR="00EB2345">
        <w:rPr>
          <w:rFonts w:ascii="Arial" w:hAnsi="Arial" w:cs="Arial"/>
          <w:sz w:val="20"/>
          <w:szCs w:val="20"/>
        </w:rPr>
        <w:t xml:space="preserve"> úkonů předcházejících kontrole v rámci akce „Kryštof“, kdy nebylo zjištěno žádné pochybení. </w:t>
      </w:r>
    </w:p>
    <w:p w14:paraId="344A297E" w14:textId="0B15EDBC" w:rsidR="00EB2345" w:rsidRDefault="00EB2345" w:rsidP="00EB23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Bylo odpovězeno na </w:t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e-mailových dotazů</w:t>
      </w:r>
      <w:r w:rsidR="00B60926">
        <w:rPr>
          <w:rFonts w:ascii="Arial" w:hAnsi="Arial" w:cs="Arial"/>
          <w:sz w:val="20"/>
          <w:szCs w:val="20"/>
        </w:rPr>
        <w:t xml:space="preserve"> ze strany spotřebitelů</w:t>
      </w:r>
      <w:r>
        <w:rPr>
          <w:rFonts w:ascii="Arial" w:hAnsi="Arial" w:cs="Arial"/>
          <w:sz w:val="20"/>
          <w:szCs w:val="20"/>
        </w:rPr>
        <w:t xml:space="preserve"> a poskytnuty </w:t>
      </w:r>
      <w:r w:rsidRPr="000E10BE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konzultace </w:t>
      </w:r>
      <w:r w:rsidRPr="000E10BE">
        <w:rPr>
          <w:rFonts w:ascii="Arial" w:hAnsi="Arial" w:cs="Arial"/>
          <w:sz w:val="20"/>
          <w:szCs w:val="20"/>
        </w:rPr>
        <w:t>týkajících</w:t>
      </w:r>
      <w:r>
        <w:rPr>
          <w:rFonts w:ascii="Arial" w:hAnsi="Arial" w:cs="Arial"/>
          <w:sz w:val="20"/>
          <w:szCs w:val="20"/>
        </w:rPr>
        <w:t xml:space="preserve"> se problematiky předmětů běžného užívání.</w:t>
      </w:r>
    </w:p>
    <w:p w14:paraId="1C269DB1" w14:textId="54A060B5" w:rsidR="00EB2345" w:rsidRPr="000E10BE" w:rsidRDefault="00EB2345" w:rsidP="00EB23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Pracovníky oddělení PBU bylo v rámci trasování uskutečněno </w:t>
      </w:r>
      <w:r w:rsidR="00195371">
        <w:rPr>
          <w:rFonts w:ascii="Arial" w:hAnsi="Arial" w:cs="Arial"/>
          <w:b/>
          <w:bCs/>
          <w:sz w:val="20"/>
          <w:szCs w:val="20"/>
        </w:rPr>
        <w:t>6133</w:t>
      </w:r>
      <w:r w:rsidRPr="006D39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telefonních hovorů s pozitivně testovanými osobami na Covid-19 a </w:t>
      </w:r>
      <w:r w:rsidR="00195371">
        <w:rPr>
          <w:rFonts w:ascii="Arial" w:hAnsi="Arial" w:cs="Arial"/>
          <w:b/>
          <w:bCs/>
          <w:sz w:val="20"/>
          <w:szCs w:val="20"/>
        </w:rPr>
        <w:t>118</w:t>
      </w:r>
      <w:r w:rsidRPr="006D39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hovorů s osobami v rizikovém kontaktu</w:t>
      </w:r>
      <w:r w:rsidR="00195371">
        <w:rPr>
          <w:rFonts w:ascii="Arial" w:hAnsi="Arial" w:cs="Arial"/>
          <w:sz w:val="20"/>
          <w:szCs w:val="20"/>
        </w:rPr>
        <w:t xml:space="preserve">, celkem bylo tedy vyřízeno </w:t>
      </w:r>
      <w:r w:rsidR="00195371" w:rsidRPr="00195371">
        <w:rPr>
          <w:rFonts w:ascii="Arial" w:hAnsi="Arial" w:cs="Arial"/>
          <w:b/>
          <w:bCs/>
          <w:sz w:val="20"/>
          <w:szCs w:val="20"/>
        </w:rPr>
        <w:t>6251</w:t>
      </w:r>
      <w:r w:rsidR="00195371">
        <w:rPr>
          <w:rFonts w:ascii="Arial" w:hAnsi="Arial" w:cs="Arial"/>
          <w:sz w:val="20"/>
          <w:szCs w:val="20"/>
        </w:rPr>
        <w:t xml:space="preserve"> případů</w:t>
      </w:r>
      <w:r>
        <w:rPr>
          <w:rFonts w:ascii="Arial" w:hAnsi="Arial" w:cs="Arial"/>
          <w:sz w:val="20"/>
          <w:szCs w:val="20"/>
        </w:rPr>
        <w:t>.</w:t>
      </w:r>
    </w:p>
    <w:p w14:paraId="7D432E98" w14:textId="77777777" w:rsidR="006E3211" w:rsidRPr="00E5719D" w:rsidRDefault="006E3211" w:rsidP="00B221A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55F7FC8" w14:textId="77777777" w:rsidR="00B24043" w:rsidRPr="000E4283" w:rsidRDefault="00B24043" w:rsidP="000878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E4283">
        <w:rPr>
          <w:rFonts w:ascii="Arial" w:hAnsi="Arial" w:cs="Arial"/>
          <w:sz w:val="20"/>
          <w:szCs w:val="20"/>
        </w:rPr>
        <w:t>Zpracoval</w:t>
      </w:r>
      <w:r w:rsidR="00030DDC" w:rsidRPr="000E4283">
        <w:rPr>
          <w:rFonts w:ascii="Arial" w:hAnsi="Arial" w:cs="Arial"/>
          <w:sz w:val="20"/>
          <w:szCs w:val="20"/>
        </w:rPr>
        <w:t>a</w:t>
      </w:r>
      <w:r w:rsidRPr="000E4283">
        <w:rPr>
          <w:rFonts w:ascii="Arial" w:hAnsi="Arial" w:cs="Arial"/>
          <w:sz w:val="20"/>
          <w:szCs w:val="20"/>
        </w:rPr>
        <w:t xml:space="preserve"> </w:t>
      </w:r>
      <w:r w:rsidR="00030DDC" w:rsidRPr="000E4283">
        <w:rPr>
          <w:rFonts w:ascii="Arial" w:hAnsi="Arial" w:cs="Arial"/>
          <w:sz w:val="20"/>
          <w:szCs w:val="20"/>
        </w:rPr>
        <w:t xml:space="preserve">Mgr. Lenka </w:t>
      </w:r>
      <w:proofErr w:type="spellStart"/>
      <w:r w:rsidR="00030DDC" w:rsidRPr="000E4283">
        <w:rPr>
          <w:rFonts w:ascii="Arial" w:hAnsi="Arial" w:cs="Arial"/>
          <w:sz w:val="20"/>
          <w:szCs w:val="20"/>
        </w:rPr>
        <w:t>H</w:t>
      </w:r>
      <w:r w:rsidR="003444EC" w:rsidRPr="000E4283">
        <w:rPr>
          <w:rFonts w:ascii="Arial" w:hAnsi="Arial" w:cs="Arial"/>
          <w:sz w:val="20"/>
          <w:szCs w:val="20"/>
        </w:rPr>
        <w:t>etmánková</w:t>
      </w:r>
      <w:proofErr w:type="spellEnd"/>
      <w:r w:rsidR="00030DDC" w:rsidRPr="000E4283">
        <w:rPr>
          <w:rFonts w:ascii="Arial" w:hAnsi="Arial" w:cs="Arial"/>
          <w:color w:val="000000"/>
          <w:sz w:val="20"/>
          <w:szCs w:val="20"/>
        </w:rPr>
        <w:t>, vedoucí oddělení PBU pro Jihomoravský kraj</w:t>
      </w:r>
    </w:p>
    <w:p w14:paraId="0BB5DEDF" w14:textId="4142A8AF" w:rsidR="009F4024" w:rsidRPr="00FA5504" w:rsidRDefault="00030DDC" w:rsidP="0008787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30DDC">
        <w:rPr>
          <w:rFonts w:ascii="Arial" w:hAnsi="Arial" w:cs="Arial"/>
          <w:sz w:val="20"/>
          <w:szCs w:val="20"/>
        </w:rPr>
        <w:t xml:space="preserve">Dne </w:t>
      </w:r>
      <w:bookmarkStart w:id="0" w:name="_GoBack"/>
      <w:bookmarkEnd w:id="0"/>
      <w:r w:rsidR="00195371" w:rsidRPr="00A9355F">
        <w:rPr>
          <w:rFonts w:ascii="Arial" w:hAnsi="Arial" w:cs="Arial"/>
          <w:sz w:val="20"/>
          <w:szCs w:val="20"/>
        </w:rPr>
        <w:t>04.01.2022</w:t>
      </w:r>
    </w:p>
    <w:sectPr w:rsidR="009F4024" w:rsidRPr="00FA5504" w:rsidSect="000878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98A55" w14:textId="77777777" w:rsidR="00082AFA" w:rsidRDefault="00082AFA" w:rsidP="001618DE">
      <w:pPr>
        <w:spacing w:after="0" w:line="240" w:lineRule="auto"/>
      </w:pPr>
      <w:r>
        <w:separator/>
      </w:r>
    </w:p>
  </w:endnote>
  <w:endnote w:type="continuationSeparator" w:id="0">
    <w:p w14:paraId="38803D8D" w14:textId="77777777" w:rsidR="00082AFA" w:rsidRDefault="00082AFA" w:rsidP="0016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5194" w14:textId="77777777" w:rsidR="00082AFA" w:rsidRDefault="00082AFA" w:rsidP="001618DE">
      <w:pPr>
        <w:spacing w:after="0" w:line="240" w:lineRule="auto"/>
      </w:pPr>
      <w:r>
        <w:separator/>
      </w:r>
    </w:p>
  </w:footnote>
  <w:footnote w:type="continuationSeparator" w:id="0">
    <w:p w14:paraId="073FE333" w14:textId="77777777" w:rsidR="00082AFA" w:rsidRDefault="00082AFA" w:rsidP="0016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93"/>
    <w:rsid w:val="000158EC"/>
    <w:rsid w:val="00030DDC"/>
    <w:rsid w:val="00031757"/>
    <w:rsid w:val="00043BE6"/>
    <w:rsid w:val="00047118"/>
    <w:rsid w:val="00082AFA"/>
    <w:rsid w:val="00087877"/>
    <w:rsid w:val="000914F4"/>
    <w:rsid w:val="000D7769"/>
    <w:rsid w:val="000E10BE"/>
    <w:rsid w:val="000E4283"/>
    <w:rsid w:val="000E5105"/>
    <w:rsid w:val="0012137D"/>
    <w:rsid w:val="001248B8"/>
    <w:rsid w:val="001313AC"/>
    <w:rsid w:val="001618DE"/>
    <w:rsid w:val="00172BD6"/>
    <w:rsid w:val="00195371"/>
    <w:rsid w:val="001B1BB7"/>
    <w:rsid w:val="00203374"/>
    <w:rsid w:val="0020778C"/>
    <w:rsid w:val="00210342"/>
    <w:rsid w:val="00237F65"/>
    <w:rsid w:val="0024762C"/>
    <w:rsid w:val="002615FC"/>
    <w:rsid w:val="0026452D"/>
    <w:rsid w:val="002A0DE0"/>
    <w:rsid w:val="002B7809"/>
    <w:rsid w:val="002C0372"/>
    <w:rsid w:val="002C748A"/>
    <w:rsid w:val="002D6692"/>
    <w:rsid w:val="002F4E83"/>
    <w:rsid w:val="003444EC"/>
    <w:rsid w:val="00354F0C"/>
    <w:rsid w:val="003553F4"/>
    <w:rsid w:val="003615FF"/>
    <w:rsid w:val="003C40FE"/>
    <w:rsid w:val="003C65B4"/>
    <w:rsid w:val="003F5C89"/>
    <w:rsid w:val="004415C9"/>
    <w:rsid w:val="004A1E8D"/>
    <w:rsid w:val="004E5EF0"/>
    <w:rsid w:val="004F7A49"/>
    <w:rsid w:val="00524068"/>
    <w:rsid w:val="0054088E"/>
    <w:rsid w:val="0055751A"/>
    <w:rsid w:val="00595259"/>
    <w:rsid w:val="005C30A1"/>
    <w:rsid w:val="006333F1"/>
    <w:rsid w:val="00647026"/>
    <w:rsid w:val="00660DA1"/>
    <w:rsid w:val="0067266C"/>
    <w:rsid w:val="006A2959"/>
    <w:rsid w:val="006D3966"/>
    <w:rsid w:val="006E22A3"/>
    <w:rsid w:val="006E3211"/>
    <w:rsid w:val="007318A0"/>
    <w:rsid w:val="0074308A"/>
    <w:rsid w:val="007D7E5F"/>
    <w:rsid w:val="007E5C06"/>
    <w:rsid w:val="007F4753"/>
    <w:rsid w:val="0080440C"/>
    <w:rsid w:val="00807BFE"/>
    <w:rsid w:val="008160FF"/>
    <w:rsid w:val="0081715D"/>
    <w:rsid w:val="00825BDD"/>
    <w:rsid w:val="00876544"/>
    <w:rsid w:val="00884478"/>
    <w:rsid w:val="008B1508"/>
    <w:rsid w:val="008C2ADF"/>
    <w:rsid w:val="0097408C"/>
    <w:rsid w:val="009F1BB4"/>
    <w:rsid w:val="009F4024"/>
    <w:rsid w:val="00A26415"/>
    <w:rsid w:val="00A44EC9"/>
    <w:rsid w:val="00A54B59"/>
    <w:rsid w:val="00A57776"/>
    <w:rsid w:val="00A658DA"/>
    <w:rsid w:val="00A838DB"/>
    <w:rsid w:val="00A9355F"/>
    <w:rsid w:val="00A94F19"/>
    <w:rsid w:val="00AE5684"/>
    <w:rsid w:val="00AE7D74"/>
    <w:rsid w:val="00B04C65"/>
    <w:rsid w:val="00B04DD6"/>
    <w:rsid w:val="00B221AA"/>
    <w:rsid w:val="00B24043"/>
    <w:rsid w:val="00B319CD"/>
    <w:rsid w:val="00B551E3"/>
    <w:rsid w:val="00B60926"/>
    <w:rsid w:val="00B73CB1"/>
    <w:rsid w:val="00B93393"/>
    <w:rsid w:val="00BE0A87"/>
    <w:rsid w:val="00BE5DD1"/>
    <w:rsid w:val="00BE70F9"/>
    <w:rsid w:val="00C17377"/>
    <w:rsid w:val="00C440B2"/>
    <w:rsid w:val="00C50407"/>
    <w:rsid w:val="00C66E4C"/>
    <w:rsid w:val="00C85F4D"/>
    <w:rsid w:val="00CA5731"/>
    <w:rsid w:val="00CD115B"/>
    <w:rsid w:val="00D554B7"/>
    <w:rsid w:val="00D56D53"/>
    <w:rsid w:val="00D65240"/>
    <w:rsid w:val="00D66BC2"/>
    <w:rsid w:val="00D74659"/>
    <w:rsid w:val="00D77E77"/>
    <w:rsid w:val="00D8519D"/>
    <w:rsid w:val="00D95D9D"/>
    <w:rsid w:val="00DB5AD4"/>
    <w:rsid w:val="00E50278"/>
    <w:rsid w:val="00E537AF"/>
    <w:rsid w:val="00E5719D"/>
    <w:rsid w:val="00E9059B"/>
    <w:rsid w:val="00E976AD"/>
    <w:rsid w:val="00EA262C"/>
    <w:rsid w:val="00EB2345"/>
    <w:rsid w:val="00EB4645"/>
    <w:rsid w:val="00EE0336"/>
    <w:rsid w:val="00EE4E4D"/>
    <w:rsid w:val="00F12668"/>
    <w:rsid w:val="00F17725"/>
    <w:rsid w:val="00F40D11"/>
    <w:rsid w:val="00F53249"/>
    <w:rsid w:val="00F81321"/>
    <w:rsid w:val="00F97D4F"/>
    <w:rsid w:val="00FA3F0C"/>
    <w:rsid w:val="00FA5504"/>
    <w:rsid w:val="00FD0D56"/>
    <w:rsid w:val="00FE32DA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5B50"/>
  <w15:chartTrackingRefBased/>
  <w15:docId w15:val="{53B36305-757C-4C60-A162-F2BF7368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8DE"/>
  </w:style>
  <w:style w:type="paragraph" w:styleId="Nadpis1">
    <w:name w:val="heading 1"/>
    <w:basedOn w:val="Normln"/>
    <w:next w:val="Normln"/>
    <w:link w:val="Nadpis1Char"/>
    <w:uiPriority w:val="9"/>
    <w:qFormat/>
    <w:rsid w:val="001618DE"/>
    <w:pPr>
      <w:keepNext/>
      <w:keepLines/>
      <w:pBdr>
        <w:bottom w:val="single" w:sz="4" w:space="1" w:color="2F549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33E7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18D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33E7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8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18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18D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18D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18D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18D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18D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240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404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8DE"/>
  </w:style>
  <w:style w:type="paragraph" w:styleId="Zpat">
    <w:name w:val="footer"/>
    <w:basedOn w:val="Normln"/>
    <w:link w:val="ZpatChar"/>
    <w:uiPriority w:val="99"/>
    <w:unhideWhenUsed/>
    <w:rsid w:val="0016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8DE"/>
  </w:style>
  <w:style w:type="character" w:customStyle="1" w:styleId="Nadpis1Char">
    <w:name w:val="Nadpis 1 Char"/>
    <w:basedOn w:val="Standardnpsmoodstavce"/>
    <w:link w:val="Nadpis1"/>
    <w:uiPriority w:val="9"/>
    <w:rsid w:val="001618DE"/>
    <w:rPr>
      <w:rFonts w:asciiTheme="majorHAnsi" w:eastAsiaTheme="majorEastAsia" w:hAnsiTheme="majorHAnsi" w:cstheme="majorBidi"/>
      <w:color w:val="233E7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18DE"/>
    <w:rPr>
      <w:rFonts w:asciiTheme="majorHAnsi" w:eastAsiaTheme="majorEastAsia" w:hAnsiTheme="majorHAnsi" w:cstheme="majorBidi"/>
      <w:color w:val="233E7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8D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18D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18D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18D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18D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18D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18D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618D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618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33E7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1618DE"/>
    <w:rPr>
      <w:rFonts w:asciiTheme="majorHAnsi" w:eastAsiaTheme="majorEastAsia" w:hAnsiTheme="majorHAnsi" w:cstheme="majorBidi"/>
      <w:color w:val="233E7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18D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1618D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1618DE"/>
    <w:rPr>
      <w:b/>
      <w:bCs/>
    </w:rPr>
  </w:style>
  <w:style w:type="character" w:styleId="Zdraznn">
    <w:name w:val="Emphasis"/>
    <w:basedOn w:val="Standardnpsmoodstavce"/>
    <w:uiPriority w:val="20"/>
    <w:qFormat/>
    <w:rsid w:val="001618DE"/>
    <w:rPr>
      <w:i/>
      <w:iCs/>
    </w:rPr>
  </w:style>
  <w:style w:type="paragraph" w:styleId="Bezmezer">
    <w:name w:val="No Spacing"/>
    <w:uiPriority w:val="1"/>
    <w:qFormat/>
    <w:rsid w:val="001618D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618D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1618D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18D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2F5496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18DE"/>
    <w:rPr>
      <w:rFonts w:asciiTheme="majorHAnsi" w:eastAsiaTheme="majorEastAsia" w:hAnsiTheme="majorHAnsi" w:cstheme="majorBidi"/>
      <w:color w:val="2F5496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1618D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1618D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1618D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1618DE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1618D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618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5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z02.khs\pbu\V&#253;kaznictv&#237;%20ro&#269;n&#237;\2020\Tabulky%20ke%20zpr&#225;v&#2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sz="1600" b="1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lang="cs-CZ" sz="1600" b="1" strike="noStrike" spc="-1">
                <a:solidFill>
                  <a:srgbClr val="595959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Počet provedených kontrol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/>
      <c:pie3DChart>
        <c:varyColors val="1"/>
        <c:ser>
          <c:idx val="0"/>
          <c:order val="0"/>
          <c:spPr>
            <a:solidFill>
              <a:srgbClr val="4472C4"/>
            </a:solidFill>
            <a:ln>
              <a:noFill/>
            </a:ln>
          </c:spPr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5A10-48CB-BB6C-9C674D7E3781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5A10-48CB-BB6C-9C674D7E3781}"/>
              </c:ext>
            </c:extLst>
          </c:dPt>
          <c:dPt>
            <c:idx val="2"/>
            <c:bubble3D val="0"/>
            <c:spPr>
              <a:solidFill>
                <a:srgbClr val="2F5597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5A10-48CB-BB6C-9C674D7E3781}"/>
              </c:ext>
            </c:extLst>
          </c:dPt>
          <c:dLbls>
            <c:dLbl>
              <c:idx val="0"/>
              <c:layout>
                <c:manualLayout>
                  <c:x val="-7.4413132335845802E-2"/>
                  <c:y val="-1.389147151154525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10-48CB-BB6C-9C674D7E3781}"/>
                </c:ext>
              </c:extLst>
            </c:dLbl>
            <c:dLbl>
              <c:idx val="1"/>
              <c:layout>
                <c:manualLayout>
                  <c:x val="4.7624404694941315E-2"/>
                  <c:y val="-1.389147151154525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10-48CB-BB6C-9C674D7E3781}"/>
                </c:ext>
              </c:extLst>
            </c:dLbl>
            <c:dLbl>
              <c:idx val="2"/>
              <c:layout>
                <c:manualLayout>
                  <c:x val="3.5718303521205988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>
                    <c:manualLayout>
                      <c:w val="0.25056389920125999"/>
                      <c:h val="0.126921744710484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A10-48CB-BB6C-9C674D7E378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List1!$A$9:$A$11</c:f>
              <c:strCache>
                <c:ptCount val="3"/>
                <c:pt idx="0">
                  <c:v>dovozci</c:v>
                </c:pt>
                <c:pt idx="1">
                  <c:v>výrobci</c:v>
                </c:pt>
                <c:pt idx="2">
                  <c:v>distributoři</c:v>
                </c:pt>
              </c:strCache>
            </c:strRef>
          </c:cat>
          <c:val>
            <c:numRef>
              <c:f>List1!$B$9:$B$11</c:f>
              <c:numCache>
                <c:formatCode>General</c:formatCode>
                <c:ptCount val="3"/>
                <c:pt idx="0">
                  <c:v>2</c:v>
                </c:pt>
                <c:pt idx="1">
                  <c:v>14</c:v>
                </c:pt>
                <c:pt idx="2">
                  <c:v>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10-48CB-BB6C-9C674D7E37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D9D9D9"/>
        </a:solidFill>
        <a:ln>
          <a:noFill/>
        </a:ln>
      </c:spPr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Vlastní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F5496"/>
      </a:accent1>
      <a:accent2>
        <a:srgbClr val="DB9303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Petrjánošová</dc:creator>
  <cp:keywords/>
  <dc:description/>
  <cp:lastModifiedBy>Klapušová Pavlína</cp:lastModifiedBy>
  <cp:revision>15</cp:revision>
  <cp:lastPrinted>2021-12-15T13:33:00Z</cp:lastPrinted>
  <dcterms:created xsi:type="dcterms:W3CDTF">2021-12-15T07:06:00Z</dcterms:created>
  <dcterms:modified xsi:type="dcterms:W3CDTF">2022-01-04T09:08:00Z</dcterms:modified>
</cp:coreProperties>
</file>